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3689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Informatyka Ekonomiczna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3689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797AB5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9C4FFF" w:rsidRDefault="0053689E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53689E">
              <w:rPr>
                <w:rFonts w:ascii="Arial" w:hAnsi="Arial" w:cs="Arial"/>
                <w:bCs/>
                <w:sz w:val="16"/>
                <w:szCs w:val="16"/>
                <w:lang w:val="en-US"/>
              </w:rPr>
              <w:t>Economic Computer Science / Economic Informatics / Business Informatics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3689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3689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3689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3689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3689E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3689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C4FF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F6AB6" w:rsidRPr="00AF6AB6">
              <w:rPr>
                <w:b/>
                <w:sz w:val="16"/>
                <w:szCs w:val="16"/>
              </w:rPr>
              <w:t>E-1S-01Z-6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1E63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metodami związanymi</w:t>
            </w:r>
            <w:r w:rsidRPr="00E31E63">
              <w:rPr>
                <w:rFonts w:ascii="Arial" w:hAnsi="Arial" w:cs="Arial"/>
                <w:sz w:val="16"/>
                <w:szCs w:val="16"/>
              </w:rPr>
              <w:t xml:space="preserve"> z pozyskiwaniem, organizacją, przechowywaniem, przetwarzaniem i analizą danych ekonomicznych z wykorzystaniem technologii baz danych i różnych metod analitycznych. W trakcie ćwiczeń laboratoryjnych wykorzystywane jest oprogramowanie MS Excel z wybranymi dodatkami analitycznymi.</w:t>
            </w:r>
          </w:p>
          <w:p w:rsidR="00E31E63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tematów:</w:t>
            </w:r>
          </w:p>
          <w:p w:rsidR="00E31E63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 xml:space="preserve">Elementy metod matematycznych wykorzystywane podczas </w:t>
            </w:r>
            <w:r>
              <w:rPr>
                <w:rFonts w:ascii="Arial" w:hAnsi="Arial" w:cs="Arial"/>
                <w:sz w:val="16"/>
                <w:szCs w:val="16"/>
              </w:rPr>
              <w:t>przetwarzania i analizy danych: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formuły tablicowe,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działania na macierzach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układy równań liniowych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wykresy trójwymiarowe (przestrzenne)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generowanie liczb pseudolosowych</w:t>
            </w:r>
          </w:p>
          <w:p w:rsidR="00E31E63" w:rsidRPr="00E31E63" w:rsidRDefault="00E31E63" w:rsidP="00E31E63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mapy preferencji (dwu- i trójwymiarowe);</w:t>
            </w:r>
          </w:p>
          <w:p w:rsidR="00F06E40" w:rsidRDefault="00E31E63" w:rsidP="00E31E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1E63">
              <w:rPr>
                <w:rFonts w:ascii="Arial" w:hAnsi="Arial" w:cs="Arial"/>
                <w:sz w:val="16"/>
                <w:szCs w:val="16"/>
              </w:rPr>
              <w:t>Przetwarza</w:t>
            </w:r>
            <w:r w:rsidR="00F06E40">
              <w:rPr>
                <w:rFonts w:ascii="Arial" w:hAnsi="Arial" w:cs="Arial"/>
                <w:sz w:val="16"/>
                <w:szCs w:val="16"/>
              </w:rPr>
              <w:t>nie informacji w bazach danych: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p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rzetwarzanie danych tekstowych,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daty i czasu,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formuły warunkowe,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wyszukiwania, podsu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mowań warunkowych pojedynczych,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zes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tawienia proste (dwuwymiarowe),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złożone (wielowymiarowe),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sumy pośrednie (częściowe),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tabele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, wykresy przestawne,</w:t>
            </w:r>
          </w:p>
          <w:p w:rsidR="00F06E40" w:rsidRPr="00F06E40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f</w:t>
            </w:r>
            <w:r w:rsidR="00F06E40" w:rsidRPr="00F06E40">
              <w:rPr>
                <w:rFonts w:ascii="Arial" w:hAnsi="Arial" w:cs="Arial"/>
                <w:sz w:val="16"/>
                <w:szCs w:val="16"/>
              </w:rPr>
              <w:t>iltrowanie zaawansowane danych,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kwerendy tekstowe,</w:t>
            </w:r>
          </w:p>
          <w:p w:rsidR="00F06E40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pętle i odwołania cykliczne,</w:t>
            </w:r>
          </w:p>
          <w:p w:rsidR="00E31E63" w:rsidRDefault="00E31E63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formuły podsumowań warunkowych wielokrotnych przy użyciu kolumn agregu</w:t>
            </w:r>
            <w:r w:rsidR="00F06E40">
              <w:rPr>
                <w:rFonts w:ascii="Arial" w:hAnsi="Arial" w:cs="Arial"/>
                <w:sz w:val="16"/>
                <w:szCs w:val="16"/>
              </w:rPr>
              <w:t>jących oraz funkcji tablicowych,</w:t>
            </w:r>
          </w:p>
          <w:p w:rsidR="00ED11F9" w:rsidRPr="00F06E40" w:rsidRDefault="00F06E40" w:rsidP="00F06E40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F06E40">
              <w:rPr>
                <w:rFonts w:ascii="Arial" w:hAnsi="Arial" w:cs="Arial"/>
                <w:sz w:val="16"/>
                <w:szCs w:val="16"/>
              </w:rPr>
              <w:t>izualizacja informacji ekonomicznych.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31E63">
              <w:rPr>
                <w:sz w:val="16"/>
                <w:szCs w:val="16"/>
              </w:rPr>
              <w:t>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06E4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yskusja problemu, roz</w:t>
            </w:r>
            <w:r>
              <w:rPr>
                <w:rFonts w:ascii="Arial" w:hAnsi="Arial" w:cs="Arial"/>
                <w:sz w:val="16"/>
                <w:szCs w:val="16"/>
              </w:rPr>
              <w:t>wiązywanie problemu.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06E40" w:rsidP="00F06E4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06E40">
              <w:rPr>
                <w:rFonts w:ascii="Arial" w:hAnsi="Arial" w:cs="Arial"/>
                <w:sz w:val="16"/>
                <w:szCs w:val="16"/>
              </w:rPr>
              <w:t>Ogólna wiedza na temat technologii informacyjnych i komunikacyjnych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F6AB6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6AB6">
              <w:rPr>
                <w:rFonts w:ascii="Arial" w:hAnsi="Arial" w:cs="Arial"/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AF6AB6" w:rsidRPr="00AF6AB6">
              <w:rPr>
                <w:rFonts w:ascii="Arial" w:hAnsi="Arial" w:cs="Arial"/>
                <w:sz w:val="16"/>
                <w:szCs w:val="16"/>
              </w:rPr>
              <w:t xml:space="preserve"> zna metody i narzędzia umożliwiające modelowanie struktur i instytucji ekonomicznych oraz zachodzących pomiędzy nimi procesów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AF6AB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AF6AB6" w:rsidRPr="00AF6AB6">
              <w:rPr>
                <w:rFonts w:ascii="Arial" w:hAnsi="Arial" w:cs="Arial"/>
                <w:sz w:val="16"/>
                <w:szCs w:val="16"/>
              </w:rPr>
              <w:t xml:space="preserve"> zna cykl życia urządzeń, obiektów i systemów informatycznych</w:t>
            </w:r>
          </w:p>
          <w:p w:rsidR="00E4596B" w:rsidRPr="00AF6AB6" w:rsidRDefault="00E4596B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Pr="00AF6AB6">
              <w:rPr>
                <w:rFonts w:ascii="Arial" w:hAnsi="Arial" w:cs="Arial"/>
                <w:sz w:val="16"/>
                <w:szCs w:val="16"/>
              </w:rPr>
              <w:t xml:space="preserve"> zna i rozumie zasady tworzenia, analizy i użytkowania gospodarczych systemów informacyjnych</w:t>
            </w:r>
          </w:p>
          <w:p w:rsidR="00AF6AB6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F6AB6" w:rsidRPr="00AF6AB6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6AB6">
              <w:rPr>
                <w:rFonts w:ascii="Arial" w:hAnsi="Arial" w:cs="Arial"/>
                <w:sz w:val="16"/>
                <w:szCs w:val="16"/>
              </w:rPr>
              <w:t>04 – zna i rozumie podstawowe aspekty ekonomiczne i organizacyjne procesu pozyskiwania i wdrażania systemów informacyjnych</w:t>
            </w:r>
          </w:p>
          <w:p w:rsidR="00AF6AB6" w:rsidRPr="00AF6AB6" w:rsidRDefault="00AF6AB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6AB6">
              <w:rPr>
                <w:rFonts w:ascii="Arial" w:hAnsi="Arial" w:cs="Arial"/>
                <w:sz w:val="16"/>
                <w:szCs w:val="16"/>
              </w:rPr>
              <w:lastRenderedPageBreak/>
              <w:t>05 – rozumie związek i role informatyki ze społeczeństwem informacyjnym i gospodarką elektroniczną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C21B1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</w:t>
            </w:r>
            <w:r w:rsidR="00AF6AB6">
              <w:t xml:space="preserve"> </w:t>
            </w:r>
            <w:r w:rsidR="00AF6AB6" w:rsidRPr="00AF6AB6">
              <w:rPr>
                <w:rFonts w:ascii="Arial" w:hAnsi="Arial" w:cs="Arial"/>
                <w:sz w:val="16"/>
                <w:szCs w:val="16"/>
              </w:rPr>
              <w:t>umie pozyskiwać, właściwie organizować, przetwarzać i analizować dane dla potrzeb szeroko rozumianej działalności biznesowej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AF6AB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AF6AB6" w:rsidP="00CD041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Umiejętności</w:t>
            </w:r>
            <w:r w:rsidR="00ED11F9"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Literatura podstawowa i uzupełniająca</w:t>
            </w:r>
            <w:r w:rsidRPr="00AF6AB6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23)</w:t>
            </w: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: 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E. Niedzielska: Informatyka ekonomiczna. Wydawnictwo AE, Wrocław, 2002.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A. Januszewski: Funkcjonalność informatycznych systemów zarządzania. T.1: Zintegrowane systemy transakcyjne. PWN, Warszawa, 2011.</w:t>
            </w:r>
          </w:p>
          <w:p w:rsidR="00AF6AB6" w:rsidRPr="009C4FFF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A. Januszewski: Funkcjonalność informatycznych systemów zarządzania. </w:t>
            </w:r>
            <w:r w:rsidRPr="009C4FF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T.2: Systemy business intelligence. PWN, Warszawa, 2011.</w:t>
            </w:r>
          </w:p>
          <w:p w:rsidR="00AF6AB6" w:rsidRPr="009C4FFF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9C4FF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4. W. Winston: Excel. Analiza I modelowanie danych. Microsoft Press, Warszawa, 2008.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C4FFF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5. J. Surma: Business Intelligence. </w:t>
            </w:r>
            <w:r w:rsidRPr="00AF6A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Systemy wspomagania decyzji biznesowych. PWN, Warszawa, 2012.</w:t>
            </w:r>
          </w:p>
          <w:p w:rsidR="00AF6AB6" w:rsidRPr="00AF6AB6" w:rsidRDefault="00AF6AB6" w:rsidP="00AF6AB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AF6AB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6. S.C. Albright, W. Winston, C. Zappe: Data Analysis and Decision Making. </w:t>
            </w:r>
            <w:smartTag w:uri="urn:schemas-microsoft-com:office:smarttags" w:element="place">
              <w:smartTag w:uri="urn:schemas-microsoft-com:office:smarttags" w:element="PlaceName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South-Western</w:t>
                </w:r>
              </w:smartTag>
              <w:r w:rsidRPr="00AF6AB6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 </w:t>
              </w:r>
              <w:smartTag w:uri="urn:schemas-microsoft-com:office:smarttags" w:element="PlaceType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College</w:t>
                </w:r>
              </w:smartTag>
            </w:smartTag>
            <w:r w:rsidRPr="00AF6AB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Publishing, </w:t>
            </w:r>
            <w:smartTag w:uri="urn:schemas-microsoft-com:office:smarttags" w:element="place">
              <w:smartTag w:uri="urn:schemas-microsoft-com:office:smarttags" w:element="City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Boston</w:t>
                </w:r>
              </w:smartTag>
              <w:r w:rsidRPr="00AF6AB6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, </w:t>
              </w:r>
              <w:smartTag w:uri="urn:schemas-microsoft-com:office:smarttags" w:element="State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MA</w:t>
                </w:r>
              </w:smartTag>
              <w:r w:rsidRPr="00AF6AB6">
                <w:rPr>
                  <w:rFonts w:ascii="Arial" w:eastAsia="Times New Roman" w:hAnsi="Arial" w:cs="Arial"/>
                  <w:sz w:val="16"/>
                  <w:szCs w:val="16"/>
                  <w:lang w:val="en-US" w:eastAsia="pl-PL"/>
                </w:rPr>
                <w:t xml:space="preserve">, </w:t>
              </w:r>
              <w:smartTag w:uri="urn:schemas-microsoft-com:office:smarttags" w:element="country-region">
                <w:r w:rsidRPr="00AF6AB6">
                  <w:rPr>
                    <w:rFonts w:ascii="Arial" w:eastAsia="Times New Roman" w:hAnsi="Arial" w:cs="Arial"/>
                    <w:sz w:val="16"/>
                    <w:szCs w:val="16"/>
                    <w:lang w:val="en-US" w:eastAsia="pl-PL"/>
                  </w:rPr>
                  <w:t>USA</w:t>
                </w:r>
              </w:smartTag>
            </w:smartTag>
            <w:r w:rsidRPr="00AF6AB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 2010.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36F3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AF6AB6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F6AB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55D90" w:rsidP="00D12881">
            <w:pPr>
              <w:rPr>
                <w:bCs/>
                <w:sz w:val="18"/>
                <w:szCs w:val="18"/>
              </w:rPr>
            </w:pPr>
            <w:r w:rsidRPr="00D55D90">
              <w:rPr>
                <w:rFonts w:ascii="Arial" w:hAnsi="Arial" w:cs="Arial"/>
                <w:sz w:val="16"/>
                <w:szCs w:val="16"/>
              </w:rPr>
              <w:t>zna metody i narzędzia umożliwiające modelowanie struktur i instytucji ekonomicznych oraz zachodzących pomiędzy nimi procesów</w:t>
            </w:r>
          </w:p>
        </w:tc>
        <w:tc>
          <w:tcPr>
            <w:tcW w:w="3001" w:type="dxa"/>
          </w:tcPr>
          <w:p w:rsidR="0093211F" w:rsidRPr="003306EC" w:rsidRDefault="0052772A" w:rsidP="006478A0">
            <w:pPr>
              <w:rPr>
                <w:b/>
                <w:bCs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AF6AB6" w:rsidRPr="003306EC">
              <w:rPr>
                <w:b/>
                <w:bCs/>
                <w:sz w:val="18"/>
                <w:szCs w:val="18"/>
              </w:rPr>
              <w:t>W06</w:t>
            </w:r>
            <w:r w:rsidRPr="003306EC">
              <w:rPr>
                <w:b/>
                <w:bCs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</w:t>
            </w:r>
            <w:r w:rsidRPr="003306EC">
              <w:rPr>
                <w:rFonts w:cstheme="minorHAnsi"/>
                <w:b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3306EC" w:rsidP="00D12881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zna cykl życia urządzeń, obiektów i systemów informatycznych</w:t>
            </w:r>
          </w:p>
        </w:tc>
        <w:tc>
          <w:tcPr>
            <w:tcW w:w="3001" w:type="dxa"/>
          </w:tcPr>
          <w:p w:rsidR="0093211F" w:rsidRPr="003306EC" w:rsidRDefault="0052772A" w:rsidP="006478A0">
            <w:pPr>
              <w:rPr>
                <w:b/>
                <w:bCs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W12</w:t>
            </w:r>
            <w:r w:rsidRPr="003306EC">
              <w:rPr>
                <w:b/>
                <w:bCs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</w:t>
            </w:r>
            <w:r w:rsidRPr="003306EC">
              <w:rPr>
                <w:rFonts w:cstheme="minorHAnsi"/>
                <w:b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3306EC" w:rsidP="006478A0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zna i rozumie zasady tworzenia, analizy i użytkowania gospodarczych systemów informacyjnych</w:t>
            </w:r>
          </w:p>
        </w:tc>
        <w:tc>
          <w:tcPr>
            <w:tcW w:w="3001" w:type="dxa"/>
          </w:tcPr>
          <w:p w:rsidR="0093211F" w:rsidRPr="003306EC" w:rsidRDefault="0052772A" w:rsidP="006478A0">
            <w:pPr>
              <w:rPr>
                <w:b/>
                <w:bCs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W18</w:t>
            </w:r>
            <w:r w:rsidRPr="003306EC">
              <w:rPr>
                <w:b/>
                <w:bCs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</w:t>
            </w:r>
            <w:r w:rsidRPr="003306EC">
              <w:rPr>
                <w:rFonts w:cstheme="minorHAnsi"/>
                <w:b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55D90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93211F" w:rsidRPr="003306EC" w:rsidRDefault="003306EC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zna i rozumie podstawowe aspekty ekonomiczne i organizacyjne procesu pozyskiwania i wdrażania systemów informacyjnych</w:t>
            </w:r>
          </w:p>
        </w:tc>
        <w:tc>
          <w:tcPr>
            <w:tcW w:w="3001" w:type="dxa"/>
          </w:tcPr>
          <w:p w:rsidR="0093211F" w:rsidRPr="003306EC" w:rsidRDefault="0052772A" w:rsidP="00436F32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W19</w:t>
            </w:r>
            <w:r w:rsidRPr="003306EC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55D9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</w:tcPr>
          <w:p w:rsidR="0093211F" w:rsidRPr="00FB1C10" w:rsidRDefault="003306EC" w:rsidP="00566310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rozumie związek i role informatyki ze społeczeństwem informacyjnym i gospodarką elektroniczną</w:t>
            </w:r>
          </w:p>
        </w:tc>
        <w:tc>
          <w:tcPr>
            <w:tcW w:w="3001" w:type="dxa"/>
          </w:tcPr>
          <w:p w:rsidR="0093211F" w:rsidRPr="003306EC" w:rsidRDefault="0052772A" w:rsidP="00436F32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W21</w:t>
            </w:r>
            <w:r w:rsidRPr="003306EC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55D9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3306EC" w:rsidP="00566310">
            <w:pPr>
              <w:rPr>
                <w:bCs/>
                <w:sz w:val="18"/>
                <w:szCs w:val="18"/>
              </w:rPr>
            </w:pPr>
            <w:r w:rsidRPr="003306EC">
              <w:rPr>
                <w:rFonts w:ascii="Arial" w:hAnsi="Arial" w:cs="Arial"/>
                <w:sz w:val="16"/>
                <w:szCs w:val="16"/>
              </w:rPr>
              <w:t>umie pozyskiwać, właściwie organizować, przetwarzać i analizować dane dla potrzeb szeroko rozumianej działalności biznesowej</w:t>
            </w:r>
          </w:p>
        </w:tc>
        <w:tc>
          <w:tcPr>
            <w:tcW w:w="3001" w:type="dxa"/>
          </w:tcPr>
          <w:p w:rsidR="0093211F" w:rsidRPr="003306EC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3306EC">
              <w:rPr>
                <w:b/>
                <w:bCs/>
                <w:sz w:val="18"/>
                <w:szCs w:val="18"/>
              </w:rPr>
              <w:t>K_</w:t>
            </w:r>
            <w:r w:rsidR="00D55D90" w:rsidRPr="003306EC">
              <w:rPr>
                <w:b/>
                <w:bCs/>
                <w:sz w:val="18"/>
                <w:szCs w:val="18"/>
              </w:rPr>
              <w:t>K</w:t>
            </w:r>
            <w:r w:rsidR="00A77A56" w:rsidRPr="003306EC">
              <w:rPr>
                <w:b/>
                <w:bCs/>
                <w:sz w:val="18"/>
                <w:szCs w:val="18"/>
              </w:rPr>
              <w:t>0</w:t>
            </w:r>
            <w:r w:rsidR="00D55D90" w:rsidRPr="003306EC">
              <w:rPr>
                <w:b/>
                <w:bCs/>
                <w:sz w:val="18"/>
                <w:szCs w:val="18"/>
              </w:rPr>
              <w:t>7</w:t>
            </w:r>
            <w:r w:rsidRPr="003306EC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3306EC" w:rsidRPr="003306EC">
              <w:rPr>
                <w:rFonts w:cstheme="minorHAnsi"/>
                <w:b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AF6AB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847" w:rsidRDefault="00304847" w:rsidP="002C0CA5">
      <w:pPr>
        <w:spacing w:line="240" w:lineRule="auto"/>
      </w:pPr>
      <w:r>
        <w:separator/>
      </w:r>
    </w:p>
  </w:endnote>
  <w:endnote w:type="continuationSeparator" w:id="0">
    <w:p w:rsidR="00304847" w:rsidRDefault="0030484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847" w:rsidRDefault="00304847" w:rsidP="002C0CA5">
      <w:pPr>
        <w:spacing w:line="240" w:lineRule="auto"/>
      </w:pPr>
      <w:r>
        <w:separator/>
      </w:r>
    </w:p>
  </w:footnote>
  <w:footnote w:type="continuationSeparator" w:id="0">
    <w:p w:rsidR="00304847" w:rsidRDefault="0030484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4DD3EF1"/>
    <w:multiLevelType w:val="hybridMultilevel"/>
    <w:tmpl w:val="B1DA8F42"/>
    <w:lvl w:ilvl="0" w:tplc="87121D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D2D1AA7"/>
    <w:multiLevelType w:val="hybridMultilevel"/>
    <w:tmpl w:val="3BF0CDC2"/>
    <w:lvl w:ilvl="0" w:tplc="87121D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04847"/>
    <w:rsid w:val="003306EC"/>
    <w:rsid w:val="00341D25"/>
    <w:rsid w:val="003524D5"/>
    <w:rsid w:val="0036131B"/>
    <w:rsid w:val="003B680D"/>
    <w:rsid w:val="003F38F2"/>
    <w:rsid w:val="00436F32"/>
    <w:rsid w:val="00481690"/>
    <w:rsid w:val="004C5C07"/>
    <w:rsid w:val="004F5168"/>
    <w:rsid w:val="0052772A"/>
    <w:rsid w:val="0053689E"/>
    <w:rsid w:val="00566310"/>
    <w:rsid w:val="006674DC"/>
    <w:rsid w:val="006C766B"/>
    <w:rsid w:val="006D34A0"/>
    <w:rsid w:val="0072568B"/>
    <w:rsid w:val="00735F91"/>
    <w:rsid w:val="00797AB5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4FFF"/>
    <w:rsid w:val="009E71F1"/>
    <w:rsid w:val="00A43564"/>
    <w:rsid w:val="00A77A56"/>
    <w:rsid w:val="00AF6AB6"/>
    <w:rsid w:val="00B2721F"/>
    <w:rsid w:val="00C21B14"/>
    <w:rsid w:val="00CD0414"/>
    <w:rsid w:val="00D12881"/>
    <w:rsid w:val="00D55D90"/>
    <w:rsid w:val="00DC4191"/>
    <w:rsid w:val="00E31E63"/>
    <w:rsid w:val="00E4596B"/>
    <w:rsid w:val="00ED11F9"/>
    <w:rsid w:val="00EE4F54"/>
    <w:rsid w:val="00F00CDE"/>
    <w:rsid w:val="00F06E40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2019-05-09T08:30:00Z</dcterms:created>
  <dcterms:modified xsi:type="dcterms:W3CDTF">2019-05-12T10:03:00Z</dcterms:modified>
</cp:coreProperties>
</file>