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073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Ekonomia matematyczna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073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073E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Mathematical Economics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</w:t>
            </w:r>
            <w:r w:rsidR="002073EC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2073E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2073E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2073E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2073E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2073E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073E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3EC" w:rsidP="002073E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53DA0" w:rsidP="00EE14C6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53DA0">
              <w:rPr>
                <w:b/>
                <w:sz w:val="16"/>
                <w:szCs w:val="16"/>
              </w:rPr>
              <w:t>ZIM-IE-2S-01Z-1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073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073EC" w:rsidRDefault="00ED11F9" w:rsidP="002073EC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2073E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073E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75FB" w:rsidRDefault="00FC75FB" w:rsidP="00FC75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metodami matematycznymi stosowanymi we współczesnej ekonomii.</w:t>
            </w:r>
          </w:p>
          <w:p w:rsidR="00FC75FB" w:rsidRDefault="00FC75FB" w:rsidP="00FC75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wiedzy na temat zadań optymalizacyjnych w ekonomii.</w:t>
            </w:r>
          </w:p>
          <w:p w:rsidR="00FC75FB" w:rsidRPr="007D57A2" w:rsidRDefault="00FC75FB" w:rsidP="00FC75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 stosowania narzędzi matematycznych w ekonomii. Operowanie rachunkiem różniczkowym. Interpretacja wartości krańcowych.</w:t>
            </w:r>
          </w:p>
          <w:p w:rsidR="00FC75FB" w:rsidRDefault="00FC75FB" w:rsidP="00FC75F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podstawami mikroekonomii rozważanej z perspektywy matematycznej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FC75FB" w:rsidRPr="00184DDF" w:rsidRDefault="00FC75FB" w:rsidP="00FC75FB">
            <w:p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84DDF">
              <w:rPr>
                <w:rFonts w:ascii="Arial" w:hAnsi="Arial" w:cs="Arial"/>
                <w:b/>
                <w:sz w:val="16"/>
                <w:szCs w:val="16"/>
              </w:rPr>
              <w:t>Tematyka wykładów: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Elementy historii ekonomii z uwzględnieniem zastosowania metod matematycznych.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Pochodna funkcji jednej zmiennej i jej zastosowania. Elastyczność funkcji.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Matematyczna teoria popytu.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 xml:space="preserve">Matematyczna teoria produkcji. 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 xml:space="preserve">Równowaga rynkowa. Model wymiany prostej. Model Arrowa-Hurwicza. 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Liniowe modele ekonomiczne gospodarki wielosektorowej, modele typu Leontiewa i von Neumanna.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dyskretne m</w:t>
            </w:r>
            <w:r w:rsidRPr="00854B1C">
              <w:rPr>
                <w:rFonts w:ascii="Arial" w:hAnsi="Arial" w:cs="Arial"/>
                <w:sz w:val="16"/>
                <w:szCs w:val="16"/>
              </w:rPr>
              <w:t>odele wzros</w:t>
            </w:r>
            <w:r>
              <w:rPr>
                <w:rFonts w:ascii="Arial" w:hAnsi="Arial" w:cs="Arial"/>
                <w:sz w:val="16"/>
                <w:szCs w:val="16"/>
              </w:rPr>
              <w:t xml:space="preserve">tu gospodarczego, modele </w:t>
            </w:r>
            <w:r w:rsidRPr="00D71096">
              <w:rPr>
                <w:rFonts w:ascii="Arial" w:hAnsi="Arial" w:cs="Arial"/>
                <w:sz w:val="16"/>
                <w:szCs w:val="16"/>
              </w:rPr>
              <w:t>mnożnik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D71096">
              <w:rPr>
                <w:rFonts w:ascii="Arial" w:hAnsi="Arial" w:cs="Arial"/>
                <w:sz w:val="16"/>
                <w:szCs w:val="16"/>
              </w:rPr>
              <w:t>-akcelerator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854B1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C75FB" w:rsidRPr="00854B1C" w:rsidRDefault="00FC75FB" w:rsidP="00FC75FB">
            <w:p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54B1C">
              <w:rPr>
                <w:rFonts w:ascii="Arial" w:hAnsi="Arial" w:cs="Arial"/>
                <w:b/>
                <w:sz w:val="16"/>
                <w:szCs w:val="16"/>
              </w:rPr>
              <w:t xml:space="preserve">Tematyka ćwiczeń: </w:t>
            </w:r>
          </w:p>
          <w:p w:rsidR="00FC75FB" w:rsidRPr="00854B1C" w:rsidRDefault="00445448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75FB" w:rsidRPr="00854B1C">
              <w:rPr>
                <w:rFonts w:ascii="Arial" w:hAnsi="Arial" w:cs="Arial"/>
                <w:sz w:val="16"/>
                <w:szCs w:val="16"/>
              </w:rPr>
              <w:t xml:space="preserve">Zastosowanie pochodnych w ekonomii.  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Relacje preferencji konsumenta.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Własności funkcji użyteczności. Koszyk optymalny w zbiorze.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Wyznaczenie funkcji popytu. Wyznaczanie charakterystyk funkcji popytu. Klasyfikacja dóbr.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W</w:t>
            </w:r>
            <w:r>
              <w:rPr>
                <w:rFonts w:ascii="Arial" w:hAnsi="Arial" w:cs="Arial"/>
                <w:sz w:val="16"/>
                <w:szCs w:val="16"/>
              </w:rPr>
              <w:t xml:space="preserve">yznaczanie funkcji Hicksa oraz </w:t>
            </w:r>
            <w:r w:rsidRPr="00854B1C">
              <w:rPr>
                <w:rFonts w:ascii="Arial" w:hAnsi="Arial" w:cs="Arial"/>
                <w:sz w:val="16"/>
                <w:szCs w:val="16"/>
              </w:rPr>
              <w:t>funkcji wydatków konsumenta.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Zadania optymalizacyjne w teorii produkcji. Funkcja kosztów.</w:t>
            </w:r>
          </w:p>
          <w:p w:rsidR="00FC75FB" w:rsidRPr="00854B1C" w:rsidRDefault="00FC75FB" w:rsidP="00FC75FB">
            <w:pPr>
              <w:numPr>
                <w:ilvl w:val="0"/>
                <w:numId w:val="11"/>
              </w:numPr>
              <w:tabs>
                <w:tab w:val="left" w:pos="4680"/>
              </w:tabs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Model wymiany prostej. Wyznaczanie alokacji równowagi i cen równowagi rynkowej.</w:t>
            </w:r>
          </w:p>
          <w:p w:rsidR="00445448" w:rsidRPr="00445448" w:rsidRDefault="00FC75FB" w:rsidP="0044544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16"/>
                <w:szCs w:val="16"/>
              </w:rPr>
            </w:pPr>
            <w:r w:rsidRPr="00445448">
              <w:rPr>
                <w:rFonts w:ascii="Arial" w:hAnsi="Arial" w:cs="Arial"/>
                <w:sz w:val="16"/>
                <w:szCs w:val="16"/>
              </w:rPr>
              <w:t>Wyznaczanie poziomów produkcji w modelu Leontiewa.</w:t>
            </w:r>
          </w:p>
          <w:p w:rsidR="00445448" w:rsidRPr="00445448" w:rsidRDefault="00445448" w:rsidP="0044544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Model sieci pajęczej. Badanie stabilności cen równowagi w dynamicznym modelu cen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445448" w:rsidRDefault="003B7A21" w:rsidP="003B7A21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Równania różnicowe</w:t>
            </w:r>
            <w:r w:rsidR="00445448">
              <w:rPr>
                <w:rFonts w:ascii="Arial" w:hAnsi="Arial" w:cs="Arial"/>
                <w:sz w:val="16"/>
                <w:szCs w:val="16"/>
              </w:rPr>
              <w:t>.</w:t>
            </w:r>
            <w:r w:rsidR="00445448" w:rsidRPr="0044544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75FB" w:rsidRPr="0044544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FC75FB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9B050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9B0509">
              <w:rPr>
                <w:sz w:val="16"/>
                <w:szCs w:val="16"/>
              </w:rPr>
              <w:t>audytoryjne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07DFD" w:rsidP="00347B0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 problemu, studium przypadków, zadania problemowe</w:t>
            </w:r>
            <w:r w:rsidR="00347B07">
              <w:rPr>
                <w:rFonts w:ascii="Arial" w:hAnsi="Arial" w:cs="Arial"/>
                <w:sz w:val="16"/>
                <w:szCs w:val="16"/>
              </w:rPr>
              <w:t xml:space="preserve">, także </w:t>
            </w:r>
            <w:r>
              <w:rPr>
                <w:rFonts w:ascii="Arial" w:hAnsi="Arial" w:cs="Arial"/>
                <w:sz w:val="16"/>
                <w:szCs w:val="16"/>
              </w:rPr>
              <w:t xml:space="preserve">rozwiązywane </w:t>
            </w:r>
            <w:r w:rsidR="00347B07">
              <w:rPr>
                <w:rFonts w:ascii="Arial" w:hAnsi="Arial" w:cs="Arial"/>
                <w:sz w:val="16"/>
                <w:szCs w:val="16"/>
              </w:rPr>
              <w:t xml:space="preserve">we współpracy </w:t>
            </w:r>
            <w:r>
              <w:rPr>
                <w:rFonts w:ascii="Arial" w:hAnsi="Arial" w:cs="Arial"/>
                <w:sz w:val="16"/>
                <w:szCs w:val="16"/>
              </w:rPr>
              <w:t>w grupach.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347B0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</w:t>
            </w:r>
            <w:r w:rsidR="00445448">
              <w:rPr>
                <w:rFonts w:ascii="Arial" w:hAnsi="Arial" w:cs="Arial"/>
                <w:sz w:val="16"/>
                <w:szCs w:val="16"/>
              </w:rPr>
              <w:t xml:space="preserve"> w tym </w:t>
            </w:r>
            <w:r w:rsidR="00BA2BE1">
              <w:rPr>
                <w:rFonts w:ascii="Arial" w:hAnsi="Arial" w:cs="Arial"/>
                <w:sz w:val="16"/>
                <w:szCs w:val="16"/>
              </w:rPr>
              <w:t>rachunku róż</w:t>
            </w:r>
            <w:r w:rsidR="00347B07">
              <w:rPr>
                <w:rFonts w:ascii="Arial" w:hAnsi="Arial" w:cs="Arial"/>
                <w:sz w:val="16"/>
                <w:szCs w:val="16"/>
              </w:rPr>
              <w:t>niczkowego</w:t>
            </w:r>
            <w:r w:rsidR="00445448">
              <w:rPr>
                <w:rFonts w:ascii="Arial" w:hAnsi="Arial" w:cs="Arial"/>
                <w:sz w:val="16"/>
                <w:szCs w:val="16"/>
              </w:rPr>
              <w:t>, znajomość pojęć 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45448">
              <w:rPr>
                <w:rFonts w:ascii="Arial" w:hAnsi="Arial" w:cs="Arial"/>
                <w:sz w:val="16"/>
                <w:szCs w:val="16"/>
              </w:rPr>
              <w:t xml:space="preserve"> mikroekonomii, znajomość rachunku macierzowego.</w:t>
            </w:r>
            <w:r w:rsidR="00445448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797744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Default="00ED11F9" w:rsidP="0079774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445448" w:rsidRPr="00854B1C" w:rsidRDefault="00912188" w:rsidP="003906D3">
            <w:pPr>
              <w:spacing w:line="240" w:lineRule="auto"/>
              <w:ind w:left="282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347B07">
              <w:rPr>
                <w:rFonts w:ascii="Arial" w:hAnsi="Arial" w:cs="Arial"/>
                <w:sz w:val="16"/>
                <w:szCs w:val="16"/>
              </w:rPr>
              <w:t xml:space="preserve"> Student </w:t>
            </w:r>
            <w:r w:rsidR="00445448" w:rsidRPr="00854B1C">
              <w:rPr>
                <w:rFonts w:ascii="Arial" w:hAnsi="Arial" w:cs="Arial"/>
                <w:sz w:val="16"/>
                <w:szCs w:val="16"/>
              </w:rPr>
              <w:t xml:space="preserve">zna podstawowe problemy optymalizacyjne w </w:t>
            </w:r>
            <w:r w:rsidR="00797744">
              <w:rPr>
                <w:rFonts w:ascii="Arial" w:hAnsi="Arial" w:cs="Arial"/>
                <w:sz w:val="16"/>
                <w:szCs w:val="16"/>
              </w:rPr>
              <w:t>m</w:t>
            </w:r>
            <w:r w:rsidR="00445448" w:rsidRPr="00854B1C">
              <w:rPr>
                <w:rFonts w:ascii="Arial" w:hAnsi="Arial" w:cs="Arial"/>
                <w:sz w:val="16"/>
                <w:szCs w:val="16"/>
              </w:rPr>
              <w:t>ikroekonomii oraz podstawowe funkcje i prawa w mikroekonomii.</w:t>
            </w:r>
          </w:p>
          <w:p w:rsidR="00445448" w:rsidRDefault="00347B07" w:rsidP="003906D3">
            <w:pPr>
              <w:spacing w:line="240" w:lineRule="auto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zna podstawowe modele wzrostu i równowagi. </w:t>
            </w:r>
          </w:p>
          <w:p w:rsidR="005719B2" w:rsidRDefault="005719B2" w:rsidP="003906D3">
            <w:pPr>
              <w:spacing w:line="240" w:lineRule="auto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 posiada pogłębiona wiedzę o zjawiskach ekonomicznych.</w:t>
            </w:r>
          </w:p>
          <w:p w:rsidR="00F921BA" w:rsidRPr="00854B1C" w:rsidRDefault="00F921BA" w:rsidP="003906D3">
            <w:pPr>
              <w:spacing w:line="240" w:lineRule="auto"/>
              <w:ind w:left="282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</w:t>
            </w:r>
            <w:r w:rsidRPr="00F921B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F921BA">
              <w:rPr>
                <w:rFonts w:ascii="Arial" w:hAnsi="Arial" w:cs="Arial"/>
                <w:sz w:val="16"/>
                <w:szCs w:val="16"/>
              </w:rPr>
              <w:t>a rozszerzoną wiedzę o charakterze nauk ekonomicznych, ich miejscu w systemie nauk i relacjach do nauk ścisłych</w:t>
            </w:r>
            <w:r>
              <w:rPr>
                <w:rFonts w:ascii="Arial" w:hAnsi="Arial" w:cs="Arial"/>
                <w:sz w:val="16"/>
                <w:szCs w:val="16"/>
              </w:rPr>
              <w:t xml:space="preserve"> (matematyki).</w:t>
            </w:r>
          </w:p>
          <w:p w:rsidR="00ED11F9" w:rsidRPr="00582090" w:rsidRDefault="00ED11F9" w:rsidP="00445448">
            <w:pPr>
              <w:spacing w:line="27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445448" w:rsidRDefault="00347B07" w:rsidP="00CC65B2">
            <w:pPr>
              <w:spacing w:line="240" w:lineRule="auto"/>
              <w:ind w:left="7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797744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445448" w:rsidRPr="00854B1C">
              <w:rPr>
                <w:rFonts w:ascii="Arial" w:hAnsi="Arial" w:cs="Arial"/>
                <w:sz w:val="16"/>
                <w:szCs w:val="16"/>
              </w:rPr>
              <w:t>umie stosować odpowiednie narzędzia matematyczne (rachunek różniczkowy, różnicowy, rachunek macierzo</w:t>
            </w:r>
            <w:r w:rsidR="00445448">
              <w:rPr>
                <w:rFonts w:ascii="Arial" w:hAnsi="Arial" w:cs="Arial"/>
                <w:sz w:val="16"/>
                <w:szCs w:val="16"/>
              </w:rPr>
              <w:t xml:space="preserve">wy) do rozwiązywania problemów </w:t>
            </w:r>
            <w:r w:rsidR="00445448" w:rsidRPr="00854B1C">
              <w:rPr>
                <w:rFonts w:ascii="Arial" w:hAnsi="Arial" w:cs="Arial"/>
                <w:sz w:val="16"/>
                <w:szCs w:val="16"/>
              </w:rPr>
              <w:t>optymal</w:t>
            </w:r>
            <w:r w:rsidR="00445448">
              <w:rPr>
                <w:rFonts w:ascii="Arial" w:hAnsi="Arial" w:cs="Arial"/>
                <w:sz w:val="16"/>
                <w:szCs w:val="16"/>
              </w:rPr>
              <w:t>izacyjnych mikroekonomii oraz w</w:t>
            </w:r>
            <w:r w:rsidR="00445448" w:rsidRPr="00854B1C">
              <w:rPr>
                <w:rFonts w:ascii="Arial" w:hAnsi="Arial" w:cs="Arial"/>
                <w:sz w:val="16"/>
                <w:szCs w:val="16"/>
              </w:rPr>
              <w:t xml:space="preserve"> modelach matematycznych ekonomii</w:t>
            </w:r>
          </w:p>
          <w:p w:rsidR="00455465" w:rsidRPr="00854B1C" w:rsidRDefault="00347B07" w:rsidP="00CC65B2">
            <w:pPr>
              <w:spacing w:line="240" w:lineRule="auto"/>
              <w:ind w:left="72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="00797744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="005719B2">
              <w:rPr>
                <w:rFonts w:ascii="Arial" w:hAnsi="Arial" w:cs="Arial"/>
                <w:bCs/>
                <w:sz w:val="16"/>
                <w:szCs w:val="16"/>
              </w:rPr>
              <w:t xml:space="preserve">potrafi wykorzystywać szereg metod, w tym </w:t>
            </w:r>
            <w:r w:rsidR="005719B2" w:rsidRPr="00854B1C">
              <w:rPr>
                <w:rFonts w:ascii="Arial" w:hAnsi="Arial" w:cs="Arial"/>
                <w:bCs/>
                <w:sz w:val="16"/>
                <w:szCs w:val="16"/>
              </w:rPr>
              <w:t>umie stosować rachunek różniczkowy</w:t>
            </w:r>
            <w:r w:rsidR="005719B2">
              <w:rPr>
                <w:rFonts w:ascii="Arial" w:hAnsi="Arial" w:cs="Arial"/>
                <w:bCs/>
                <w:sz w:val="16"/>
                <w:szCs w:val="16"/>
              </w:rPr>
              <w:t>, do rozwiązywania problemów praktyki gospodarczej, w tym analizy marginalistycznej.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55465" w:rsidRDefault="00455465" w:rsidP="0045546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Dwie prace pisemne w trakcie semestru</w:t>
            </w:r>
            <w:r w:rsidR="00BF0F90">
              <w:rPr>
                <w:rFonts w:ascii="Arial" w:hAnsi="Arial" w:cs="Arial"/>
                <w:sz w:val="16"/>
                <w:szCs w:val="16"/>
              </w:rPr>
              <w:t xml:space="preserve"> (łącznie 40 punktów)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9E71F1" w:rsidRDefault="00455465" w:rsidP="0045546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 testowy składający się z 20 zadań</w:t>
            </w:r>
            <w:r w:rsidR="00BF0F90">
              <w:rPr>
                <w:rFonts w:ascii="Arial" w:hAnsi="Arial" w:cs="Arial"/>
                <w:sz w:val="16"/>
                <w:szCs w:val="16"/>
              </w:rPr>
              <w:t xml:space="preserve"> w dwóch częściach (</w:t>
            </w:r>
            <w:r w:rsidR="00D16140">
              <w:rPr>
                <w:rFonts w:ascii="Arial" w:hAnsi="Arial" w:cs="Arial"/>
                <w:sz w:val="16"/>
                <w:szCs w:val="16"/>
              </w:rPr>
              <w:t>60 punktów)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55465" w:rsidP="00455465">
            <w:pPr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Prace pisemne</w:t>
            </w:r>
            <w:r w:rsidR="00347B07">
              <w:rPr>
                <w:rFonts w:ascii="Arial" w:hAnsi="Arial" w:cs="Arial"/>
                <w:sz w:val="16"/>
                <w:szCs w:val="16"/>
              </w:rPr>
              <w:t xml:space="preserve"> wraz z oceną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5546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 – 50%, 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BF0F9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ćwiczenia </w:t>
            </w:r>
            <w:r w:rsidR="00BF0F90">
              <w:rPr>
                <w:rFonts w:ascii="Arial" w:hAnsi="Arial" w:cs="Arial"/>
                <w:sz w:val="16"/>
                <w:szCs w:val="16"/>
              </w:rPr>
              <w:t>audytoryjne</w:t>
            </w:r>
          </w:p>
        </w:tc>
      </w:tr>
      <w:tr w:rsidR="00ED11F9" w:rsidRPr="00BF0F9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F0F90" w:rsidRPr="00B624CD" w:rsidRDefault="00BF0F90" w:rsidP="00BF0F90">
            <w:pPr>
              <w:rPr>
                <w:rFonts w:ascii="Arial" w:hAnsi="Arial" w:cs="Arial"/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Ekonomia matematyczna. Teoria. Przykłady. Zadania.</w:t>
            </w:r>
            <w:r>
              <w:rPr>
                <w:rFonts w:ascii="Arial" w:hAnsi="Arial" w:cs="Arial"/>
                <w:sz w:val="16"/>
                <w:szCs w:val="16"/>
              </w:rPr>
              <w:t xml:space="preserve"> U. Grzybowska Wydawnictwo SGGW, 2009;</w:t>
            </w:r>
          </w:p>
          <w:p w:rsidR="00BF0F90" w:rsidRPr="00B624CD" w:rsidRDefault="00BF0F90" w:rsidP="00BF0F90">
            <w:pPr>
              <w:rPr>
                <w:rFonts w:ascii="Arial" w:hAnsi="Arial" w:cs="Arial"/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Matematyka w ekonomii. Modele i metody A. Ostoja Ostaszewsk</w:t>
            </w:r>
            <w:r>
              <w:rPr>
                <w:rFonts w:ascii="Arial" w:hAnsi="Arial" w:cs="Arial"/>
                <w:sz w:val="16"/>
                <w:szCs w:val="16"/>
              </w:rPr>
              <w:t>i Wydawnictwo Naukowe PWN, 1996;</w:t>
            </w:r>
          </w:p>
          <w:p w:rsidR="00BF0F90" w:rsidRPr="00B624CD" w:rsidRDefault="00BF0F90" w:rsidP="00BF0F90">
            <w:pPr>
              <w:rPr>
                <w:rFonts w:ascii="Arial" w:hAnsi="Arial" w:cs="Arial"/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Podstawy ekonomii matematycznej, Alpha C. Chiang, PWE, Warszawa 1994;</w:t>
            </w:r>
          </w:p>
          <w:p w:rsidR="00ED11F9" w:rsidRPr="00BF0F90" w:rsidRDefault="00BF0F90" w:rsidP="00BF0F90">
            <w:pPr>
              <w:spacing w:line="240" w:lineRule="auto"/>
              <w:rPr>
                <w:sz w:val="16"/>
                <w:szCs w:val="16"/>
              </w:rPr>
            </w:pPr>
            <w:r w:rsidRPr="00B624CD">
              <w:rPr>
                <w:rFonts w:ascii="Arial" w:hAnsi="Arial" w:cs="Arial"/>
                <w:sz w:val="16"/>
                <w:szCs w:val="16"/>
              </w:rPr>
              <w:t>Podstawy ekonomii matematycznej, Emil Panek, AE Poznań, 2000;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F0F90" w:rsidRPr="00357CCE" w:rsidRDefault="00BF0F90" w:rsidP="00BF0F9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. Do zaliczenia przedmiotu niezbędne jest zaliczenie każdej pracy pisemnej na minimum 10 punktów oraz każdej z dwóch części egzaminu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47B0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347B0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91137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471FE2" w:rsidRDefault="00B76F6D" w:rsidP="00471FE2">
            <w:pPr>
              <w:spacing w:line="276" w:lineRule="auto"/>
              <w:ind w:left="7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 w:rsidRPr="00854B1C">
              <w:rPr>
                <w:rFonts w:ascii="Arial" w:hAnsi="Arial" w:cs="Arial"/>
                <w:sz w:val="16"/>
                <w:szCs w:val="16"/>
              </w:rPr>
              <w:t xml:space="preserve">zna podstawowe problemy optymalizacyjne w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854B1C">
              <w:rPr>
                <w:rFonts w:ascii="Arial" w:hAnsi="Arial" w:cs="Arial"/>
                <w:sz w:val="16"/>
                <w:szCs w:val="16"/>
              </w:rPr>
              <w:t>ikroekonomii oraz podstawowe funkcje i prawa w mikroekonomi</w:t>
            </w:r>
            <w:r>
              <w:rPr>
                <w:rFonts w:ascii="Arial" w:hAnsi="Arial" w:cs="Arial"/>
                <w:sz w:val="16"/>
                <w:szCs w:val="16"/>
              </w:rPr>
              <w:t xml:space="preserve">i. </w:t>
            </w:r>
          </w:p>
        </w:tc>
        <w:tc>
          <w:tcPr>
            <w:tcW w:w="3001" w:type="dxa"/>
          </w:tcPr>
          <w:p w:rsidR="0093211F" w:rsidRPr="0052772A" w:rsidRDefault="008D66D6" w:rsidP="00B76F6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F921BA">
              <w:rPr>
                <w:bCs/>
                <w:sz w:val="18"/>
                <w:szCs w:val="18"/>
              </w:rPr>
              <w:t>07</w:t>
            </w:r>
            <w:r w:rsidR="0052772A" w:rsidRPr="0052772A">
              <w:rPr>
                <w:bCs/>
                <w:sz w:val="18"/>
                <w:szCs w:val="18"/>
              </w:rPr>
              <w:t xml:space="preserve"> / </w:t>
            </w:r>
            <w:r w:rsidR="0052772A"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F921B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57545" w:rsidRPr="00FB1C10" w:rsidTr="00D07230">
        <w:tc>
          <w:tcPr>
            <w:tcW w:w="1547" w:type="dxa"/>
          </w:tcPr>
          <w:p w:rsidR="00057545" w:rsidRPr="00091137" w:rsidRDefault="00057545" w:rsidP="00D0723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057545" w:rsidRDefault="00057545" w:rsidP="00471FE2">
            <w:pPr>
              <w:spacing w:line="276" w:lineRule="auto"/>
              <w:ind w:left="7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podstawowe modele wzrostu i równowagi. </w:t>
            </w:r>
          </w:p>
        </w:tc>
        <w:tc>
          <w:tcPr>
            <w:tcW w:w="3001" w:type="dxa"/>
          </w:tcPr>
          <w:p w:rsidR="00057545" w:rsidRPr="0052772A" w:rsidRDefault="00057545" w:rsidP="00D0723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057545" w:rsidRDefault="00057545" w:rsidP="00D0723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F921BA" w:rsidRPr="00FB1C10" w:rsidTr="00D07230">
        <w:tc>
          <w:tcPr>
            <w:tcW w:w="1547" w:type="dxa"/>
          </w:tcPr>
          <w:p w:rsidR="00F921BA" w:rsidRPr="00091137" w:rsidRDefault="00F921BA" w:rsidP="00D0723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F921BA" w:rsidRDefault="00F921BA" w:rsidP="00471FE2">
            <w:pPr>
              <w:spacing w:line="276" w:lineRule="auto"/>
              <w:ind w:left="7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pogłębiona wiedzę o zjawiskach ekonomicznych. </w:t>
            </w:r>
          </w:p>
        </w:tc>
        <w:tc>
          <w:tcPr>
            <w:tcW w:w="3001" w:type="dxa"/>
          </w:tcPr>
          <w:p w:rsidR="00F921BA" w:rsidRPr="0052772A" w:rsidRDefault="00F921BA" w:rsidP="00D0723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W13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F921BA" w:rsidRDefault="00F921BA" w:rsidP="00D0723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347B07" w:rsidRPr="00FB1C10" w:rsidTr="0093211F">
        <w:tc>
          <w:tcPr>
            <w:tcW w:w="1547" w:type="dxa"/>
          </w:tcPr>
          <w:p w:rsidR="00347B07" w:rsidRPr="00091137" w:rsidRDefault="00347B07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 w:rsidR="00F921BA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347B07" w:rsidRDefault="00F921BA" w:rsidP="00471FE2">
            <w:pPr>
              <w:spacing w:line="276" w:lineRule="auto"/>
              <w:ind w:left="7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921BA">
              <w:rPr>
                <w:rFonts w:ascii="Arial" w:hAnsi="Arial" w:cs="Arial"/>
                <w:sz w:val="16"/>
                <w:szCs w:val="16"/>
              </w:rPr>
              <w:t>Ma rozszerzoną wiedzę o charakterze nauk ekonomicznych, ich miejscu w systemie nauk i relacjach do nauk ścisłych</w:t>
            </w:r>
            <w:r>
              <w:rPr>
                <w:rFonts w:ascii="Arial" w:hAnsi="Arial" w:cs="Arial"/>
                <w:sz w:val="16"/>
                <w:szCs w:val="16"/>
              </w:rPr>
              <w:t xml:space="preserve"> (matematyki)</w:t>
            </w:r>
            <w:r w:rsidR="00B76F6D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3001" w:type="dxa"/>
          </w:tcPr>
          <w:p w:rsidR="00347B07" w:rsidRPr="0052772A" w:rsidRDefault="00A3789E" w:rsidP="0005754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921BA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</w:t>
            </w:r>
            <w:r w:rsidR="005719B2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347B07" w:rsidRDefault="00F921B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B76F6D" w:rsidRDefault="00B76F6D" w:rsidP="00B76F6D">
            <w:pPr>
              <w:spacing w:line="276" w:lineRule="auto"/>
              <w:ind w:left="7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54B1C">
              <w:rPr>
                <w:rFonts w:ascii="Arial" w:hAnsi="Arial" w:cs="Arial"/>
                <w:sz w:val="16"/>
                <w:szCs w:val="16"/>
              </w:rPr>
              <w:t>umie stosować odpowiednie narzędzia matematyczne (rachunek różniczkowy, różnicowy, rachunek macierzo</w:t>
            </w:r>
            <w:r>
              <w:rPr>
                <w:rFonts w:ascii="Arial" w:hAnsi="Arial" w:cs="Arial"/>
                <w:sz w:val="16"/>
                <w:szCs w:val="16"/>
              </w:rPr>
              <w:t xml:space="preserve">wy) do rozwiązywania problemów </w:t>
            </w:r>
            <w:r w:rsidRPr="00854B1C">
              <w:rPr>
                <w:rFonts w:ascii="Arial" w:hAnsi="Arial" w:cs="Arial"/>
                <w:sz w:val="16"/>
                <w:szCs w:val="16"/>
              </w:rPr>
              <w:t>optymal</w:t>
            </w:r>
            <w:r>
              <w:rPr>
                <w:rFonts w:ascii="Arial" w:hAnsi="Arial" w:cs="Arial"/>
                <w:sz w:val="16"/>
                <w:szCs w:val="16"/>
              </w:rPr>
              <w:t>izacyjnych mikroekonomii oraz w</w:t>
            </w:r>
            <w:r w:rsidRPr="00854B1C">
              <w:rPr>
                <w:rFonts w:ascii="Arial" w:hAnsi="Arial" w:cs="Arial"/>
                <w:sz w:val="16"/>
                <w:szCs w:val="16"/>
              </w:rPr>
              <w:t xml:space="preserve"> modelach matematycznych ekonomii</w:t>
            </w:r>
          </w:p>
        </w:tc>
        <w:tc>
          <w:tcPr>
            <w:tcW w:w="3001" w:type="dxa"/>
          </w:tcPr>
          <w:p w:rsidR="0093211F" w:rsidRPr="0052772A" w:rsidRDefault="0052772A" w:rsidP="0005754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5719B2">
              <w:rPr>
                <w:bCs/>
                <w:sz w:val="18"/>
                <w:szCs w:val="18"/>
              </w:rPr>
              <w:t>U0</w:t>
            </w:r>
            <w:r w:rsidR="00057545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5719B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471FE2" w:rsidRDefault="005719B2" w:rsidP="005719B2">
            <w:pPr>
              <w:spacing w:line="276" w:lineRule="auto"/>
              <w:ind w:left="7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71FE2">
              <w:rPr>
                <w:rFonts w:ascii="Arial" w:hAnsi="Arial" w:cs="Arial"/>
                <w:sz w:val="16"/>
                <w:szCs w:val="16"/>
              </w:rPr>
              <w:t xml:space="preserve">Potrafi wykorzystywać szereg metod, w tym </w:t>
            </w:r>
            <w:r w:rsidR="00B76F6D" w:rsidRPr="00471FE2">
              <w:rPr>
                <w:rFonts w:ascii="Arial" w:hAnsi="Arial" w:cs="Arial"/>
                <w:sz w:val="16"/>
                <w:szCs w:val="16"/>
              </w:rPr>
              <w:t>umie stosować rachunek różniczkowy</w:t>
            </w:r>
            <w:r w:rsidRPr="00471FE2">
              <w:rPr>
                <w:rFonts w:ascii="Arial" w:hAnsi="Arial" w:cs="Arial"/>
                <w:sz w:val="16"/>
                <w:szCs w:val="16"/>
              </w:rPr>
              <w:t>, do rozwiązywania problemów praktyki gospodarczej, w tym analizy marginalistycznej.</w:t>
            </w:r>
            <w:r w:rsidR="00B76F6D" w:rsidRPr="00471FE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5719B2">
              <w:rPr>
                <w:bCs/>
                <w:sz w:val="18"/>
                <w:szCs w:val="18"/>
              </w:rPr>
              <w:t>U12</w:t>
            </w:r>
            <w:r w:rsidRPr="0052772A">
              <w:rPr>
                <w:rFonts w:cstheme="minorHAnsi"/>
                <w:sz w:val="18"/>
                <w:szCs w:val="18"/>
              </w:rPr>
              <w:t>/ P7S_UW</w:t>
            </w:r>
          </w:p>
        </w:tc>
        <w:tc>
          <w:tcPr>
            <w:tcW w:w="1381" w:type="dxa"/>
          </w:tcPr>
          <w:p w:rsidR="0093211F" w:rsidRPr="00FB1C10" w:rsidRDefault="005719B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C8F" w:rsidRDefault="00BB6C8F" w:rsidP="002C0CA5">
      <w:pPr>
        <w:spacing w:line="240" w:lineRule="auto"/>
      </w:pPr>
      <w:r>
        <w:separator/>
      </w:r>
    </w:p>
  </w:endnote>
  <w:endnote w:type="continuationSeparator" w:id="0">
    <w:p w:rsidR="00BB6C8F" w:rsidRDefault="00BB6C8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C8F" w:rsidRDefault="00BB6C8F" w:rsidP="002C0CA5">
      <w:pPr>
        <w:spacing w:line="240" w:lineRule="auto"/>
      </w:pPr>
      <w:r>
        <w:separator/>
      </w:r>
    </w:p>
  </w:footnote>
  <w:footnote w:type="continuationSeparator" w:id="0">
    <w:p w:rsidR="00BB6C8F" w:rsidRDefault="00BB6C8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4AF041D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27B72"/>
    <w:rsid w:val="00057545"/>
    <w:rsid w:val="000834BC"/>
    <w:rsid w:val="00091137"/>
    <w:rsid w:val="000C4232"/>
    <w:rsid w:val="00102617"/>
    <w:rsid w:val="00151533"/>
    <w:rsid w:val="002073EC"/>
    <w:rsid w:val="00207BBF"/>
    <w:rsid w:val="00270D8C"/>
    <w:rsid w:val="002C0CA5"/>
    <w:rsid w:val="00341D25"/>
    <w:rsid w:val="00347B07"/>
    <w:rsid w:val="003524D5"/>
    <w:rsid w:val="0036131B"/>
    <w:rsid w:val="003906D3"/>
    <w:rsid w:val="003B680D"/>
    <w:rsid w:val="003B7A21"/>
    <w:rsid w:val="004337B5"/>
    <w:rsid w:val="00445448"/>
    <w:rsid w:val="00455465"/>
    <w:rsid w:val="00471FE2"/>
    <w:rsid w:val="00481690"/>
    <w:rsid w:val="004F5168"/>
    <w:rsid w:val="0052772A"/>
    <w:rsid w:val="00566310"/>
    <w:rsid w:val="005719B2"/>
    <w:rsid w:val="006674DC"/>
    <w:rsid w:val="006C766B"/>
    <w:rsid w:val="006D34A0"/>
    <w:rsid w:val="00700AAD"/>
    <w:rsid w:val="00707DFD"/>
    <w:rsid w:val="0072568B"/>
    <w:rsid w:val="00735F91"/>
    <w:rsid w:val="00753DA0"/>
    <w:rsid w:val="00767517"/>
    <w:rsid w:val="00797744"/>
    <w:rsid w:val="007B7501"/>
    <w:rsid w:val="007D736E"/>
    <w:rsid w:val="00860FAB"/>
    <w:rsid w:val="008C5679"/>
    <w:rsid w:val="008D66D6"/>
    <w:rsid w:val="008F7E6F"/>
    <w:rsid w:val="009119CA"/>
    <w:rsid w:val="00912188"/>
    <w:rsid w:val="00925376"/>
    <w:rsid w:val="0093211F"/>
    <w:rsid w:val="00965A2D"/>
    <w:rsid w:val="00966E0B"/>
    <w:rsid w:val="009B0509"/>
    <w:rsid w:val="009B21A4"/>
    <w:rsid w:val="009E71F1"/>
    <w:rsid w:val="00A016DA"/>
    <w:rsid w:val="00A0699F"/>
    <w:rsid w:val="00A140E7"/>
    <w:rsid w:val="00A3789E"/>
    <w:rsid w:val="00A43564"/>
    <w:rsid w:val="00A77A56"/>
    <w:rsid w:val="00B2721F"/>
    <w:rsid w:val="00B76F6D"/>
    <w:rsid w:val="00BA2BE1"/>
    <w:rsid w:val="00BB6C8F"/>
    <w:rsid w:val="00BF0F90"/>
    <w:rsid w:val="00CA6CFE"/>
    <w:rsid w:val="00CC65B2"/>
    <w:rsid w:val="00CD0414"/>
    <w:rsid w:val="00D12881"/>
    <w:rsid w:val="00D16140"/>
    <w:rsid w:val="00DC4191"/>
    <w:rsid w:val="00DE1E99"/>
    <w:rsid w:val="00E4596B"/>
    <w:rsid w:val="00E70347"/>
    <w:rsid w:val="00ED11F9"/>
    <w:rsid w:val="00EE14C6"/>
    <w:rsid w:val="00EE4F54"/>
    <w:rsid w:val="00F17173"/>
    <w:rsid w:val="00F921BA"/>
    <w:rsid w:val="00FB2DB7"/>
    <w:rsid w:val="00FC3666"/>
    <w:rsid w:val="00FC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844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24</cp:revision>
  <cp:lastPrinted>2019-03-18T08:34:00Z</cp:lastPrinted>
  <dcterms:created xsi:type="dcterms:W3CDTF">2019-05-06T12:51:00Z</dcterms:created>
  <dcterms:modified xsi:type="dcterms:W3CDTF">2019-05-12T10:27:00Z</dcterms:modified>
</cp:coreProperties>
</file>