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FA1809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9C4B98" w:rsidP="00FA1809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Zarządzanie projektami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FA1809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9C4B98" w:rsidP="00FA1809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9C4B98" w:rsidP="00FA180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Project management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9C4B98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II </w:t>
            </w:r>
            <w:r w:rsidR="006D34A0">
              <w:rPr>
                <w:sz w:val="16"/>
                <w:szCs w:val="16"/>
              </w:rPr>
              <w:t>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7F75A7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7F75A7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CA485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CA485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CA485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CA4856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CA4856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CA4856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A4856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  <w:r w:rsidR="00CD0414" w:rsidRPr="008C5679">
              <w:rPr>
                <w:sz w:val="16"/>
                <w:szCs w:val="16"/>
              </w:rPr>
              <w:t>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BF7216" w:rsidP="00BF7216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BD5201" w:rsidRPr="00BD5201">
              <w:rPr>
                <w:b/>
                <w:sz w:val="16"/>
                <w:szCs w:val="16"/>
              </w:rPr>
              <w:t>E-2</w:t>
            </w:r>
            <w:r>
              <w:rPr>
                <w:b/>
                <w:sz w:val="16"/>
                <w:szCs w:val="16"/>
              </w:rPr>
              <w:t>Z</w:t>
            </w:r>
            <w:r w:rsidR="00BD5201" w:rsidRPr="00BD5201">
              <w:rPr>
                <w:b/>
                <w:sz w:val="16"/>
                <w:szCs w:val="16"/>
              </w:rPr>
              <w:t>-03Z-19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CA4856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CA4856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RPr="00CA4856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CA4856" w:rsidRDefault="00ED11F9" w:rsidP="00CA4856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03613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="00931233">
              <w:rPr>
                <w:rFonts w:ascii="Arial" w:hAnsi="Arial" w:cs="Arial"/>
                <w:sz w:val="16"/>
                <w:szCs w:val="16"/>
              </w:rPr>
              <w:t xml:space="preserve">różnymi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metodami </w:t>
            </w:r>
            <w:r w:rsidR="00BE1183">
              <w:rPr>
                <w:rFonts w:ascii="Arial" w:hAnsi="Arial" w:cs="Arial"/>
                <w:sz w:val="16"/>
                <w:szCs w:val="16"/>
              </w:rPr>
              <w:t>zarzadzania projektami w zależności od charakte</w:t>
            </w:r>
            <w:r w:rsidR="00931233">
              <w:rPr>
                <w:rFonts w:ascii="Arial" w:hAnsi="Arial" w:cs="Arial"/>
                <w:sz w:val="16"/>
                <w:szCs w:val="16"/>
              </w:rPr>
              <w:t>r</w:t>
            </w:r>
            <w:r w:rsidR="00BE1183">
              <w:rPr>
                <w:rFonts w:ascii="Arial" w:hAnsi="Arial" w:cs="Arial"/>
                <w:sz w:val="16"/>
                <w:szCs w:val="16"/>
              </w:rPr>
              <w:t xml:space="preserve">u projektu, jego rozmiaru oraz </w:t>
            </w:r>
            <w:r w:rsidR="00931233">
              <w:rPr>
                <w:rFonts w:ascii="Arial" w:hAnsi="Arial" w:cs="Arial"/>
                <w:sz w:val="16"/>
                <w:szCs w:val="16"/>
              </w:rPr>
              <w:t xml:space="preserve">podejścia kierownika do zadań projektowych. Program zajęć obejmuje kilka podstawowych podejść </w:t>
            </w:r>
            <w:r w:rsidR="0003613B">
              <w:rPr>
                <w:rFonts w:ascii="Arial" w:hAnsi="Arial" w:cs="Arial"/>
                <w:sz w:val="16"/>
                <w:szCs w:val="16"/>
              </w:rPr>
              <w:t xml:space="preserve">do zarzadzania projektem </w:t>
            </w:r>
            <w:r w:rsidR="00931233">
              <w:rPr>
                <w:rFonts w:ascii="Arial" w:hAnsi="Arial" w:cs="Arial"/>
                <w:sz w:val="16"/>
                <w:szCs w:val="16"/>
              </w:rPr>
              <w:t>– od tradycyjnych (jak PRINCE2, PMBoK), po zwinne i dostosowane do projektów typowo informatycznych (Agile, ITIL). Studenci zapoznają się także od strony praktycznej z technikami opracowywania założeń projektu, tworzenia harmonogramu</w:t>
            </w:r>
            <w:r w:rsidR="0003613B">
              <w:rPr>
                <w:rFonts w:ascii="Arial" w:hAnsi="Arial" w:cs="Arial"/>
                <w:sz w:val="16"/>
                <w:szCs w:val="16"/>
              </w:rPr>
              <w:t>, zarządzania ryzykiem</w:t>
            </w:r>
            <w:r w:rsidR="00931233">
              <w:rPr>
                <w:rFonts w:ascii="Arial" w:hAnsi="Arial" w:cs="Arial"/>
                <w:sz w:val="16"/>
                <w:szCs w:val="16"/>
              </w:rPr>
              <w:t xml:space="preserve"> oraz </w:t>
            </w:r>
            <w:r w:rsidR="0003613B">
              <w:rPr>
                <w:rFonts w:ascii="Arial" w:hAnsi="Arial" w:cs="Arial"/>
                <w:sz w:val="16"/>
                <w:szCs w:val="16"/>
              </w:rPr>
              <w:t>budżetowania za pomocą narzędzi wspomagających.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BE1183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b/>
                <w:i w:val="0"/>
                <w:iCs w:val="0"/>
                <w:sz w:val="16"/>
                <w:szCs w:val="16"/>
                <w:lang w:val="pl-PL" w:eastAsia="pl-PL"/>
              </w:rPr>
            </w:pPr>
            <w:r w:rsidRPr="00BE1183">
              <w:rPr>
                <w:rFonts w:cs="Arial"/>
                <w:b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zajęć:</w:t>
            </w:r>
          </w:p>
          <w:p w:rsidR="00BE1183" w:rsidRPr="00BE1183" w:rsidRDefault="00BE1183" w:rsidP="00BE1183">
            <w:pPr>
              <w:pStyle w:val="Nagwek2"/>
              <w:framePr w:hSpace="0" w:wrap="auto" w:vAnchor="margin" w:hAnchor="text" w:yAlign="inline"/>
              <w:spacing w:line="276" w:lineRule="auto"/>
              <w:rPr>
                <w:rFonts w:cs="Arial"/>
                <w:i w:val="0"/>
                <w:iCs w:val="0"/>
                <w:sz w:val="16"/>
                <w:szCs w:val="16"/>
                <w:u w:val="single"/>
                <w:lang w:val="pl-PL" w:eastAsia="pl-PL"/>
              </w:rPr>
            </w:pPr>
            <w:r w:rsidRPr="00BE1183">
              <w:rPr>
                <w:rFonts w:cs="Arial"/>
                <w:i w:val="0"/>
                <w:iCs w:val="0"/>
                <w:sz w:val="16"/>
                <w:szCs w:val="16"/>
                <w:u w:val="single"/>
                <w:lang w:val="pl-PL" w:eastAsia="pl-PL"/>
              </w:rPr>
              <w:t>Tematyka wykładów: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 xml:space="preserve">Pojęcie projektu, cykl życia projektu, główne role i zależności pomiędzy nimi. </w:t>
            </w:r>
          </w:p>
          <w:p w:rsidR="00BE1183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 xml:space="preserve">Istota i cele zarządzania projektami. </w:t>
            </w:r>
          </w:p>
          <w:p w:rsidR="00931233" w:rsidRPr="001E2891" w:rsidRDefault="0093123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 projektu, harmonogram, podział na zadania.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>Zarządzanie projektami według metodologii PRINCE2 – tematy i procesy.</w:t>
            </w:r>
          </w:p>
          <w:p w:rsidR="00BE1183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 xml:space="preserve">Zarzadzanie jakością w PRINCE2. 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 xml:space="preserve">Główne założenia biblioteki ITIL (IT Infrastructure Library). 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>Omówienie procesów zarządzania usługami informatycznymi w ITIL.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 xml:space="preserve">Podstawy Zarzadzania projektami zgodnie z PMBok. 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>Inne metody Zarzadzania projektami (</w:t>
            </w:r>
            <w:r>
              <w:rPr>
                <w:rFonts w:ascii="Arial" w:hAnsi="Arial" w:cs="Arial"/>
                <w:sz w:val="16"/>
                <w:szCs w:val="16"/>
              </w:rPr>
              <w:t xml:space="preserve">m.in. </w:t>
            </w:r>
            <w:r w:rsidRPr="001E2891">
              <w:rPr>
                <w:rFonts w:ascii="Arial" w:hAnsi="Arial" w:cs="Arial"/>
                <w:sz w:val="16"/>
                <w:szCs w:val="16"/>
              </w:rPr>
              <w:t xml:space="preserve">BiSL, RUP). 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>Założenia zarządzania projektami Agile/SCRUM/ - metodyki zwinne.</w:t>
            </w:r>
          </w:p>
          <w:p w:rsidR="00BE1183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E1183" w:rsidRPr="00BE1183" w:rsidRDefault="00BE1183" w:rsidP="00BE1183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BE1183">
              <w:rPr>
                <w:rFonts w:ascii="Arial" w:hAnsi="Arial" w:cs="Arial"/>
                <w:sz w:val="16"/>
                <w:szCs w:val="16"/>
                <w:u w:val="single"/>
              </w:rPr>
              <w:t xml:space="preserve">Tematyka ćwiczeń: 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>Identyfikacja pomysłu tworzonego projektu.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 xml:space="preserve">Koncepcja projektu. 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 xml:space="preserve">Utworzenie karty projektu. 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>WBS, RBS i PBS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>Tworzenie harmonogramu zgodnie z metodami zarządzania projektami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>Szacowanie czasu i zarządzanie zmianą</w:t>
            </w:r>
          </w:p>
          <w:p w:rsidR="00BE1183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>Zarządzanie ryzykiem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Budżet projektu</w:t>
            </w:r>
          </w:p>
          <w:p w:rsidR="00ED11F9" w:rsidRPr="00582090" w:rsidRDefault="00BE1183" w:rsidP="00BE1183">
            <w:pPr>
              <w:spacing w:line="240" w:lineRule="auto"/>
              <w:rPr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>Case studies – odpowiednio do każdej metodologii, testy próbne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F75A7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F75A7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C678F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053DC9" w:rsidRPr="00053DC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053DC9" w:rsidRPr="00053DC9">
              <w:rPr>
                <w:rFonts w:ascii="Arial" w:hAnsi="Arial" w:cs="Arial"/>
                <w:sz w:val="16"/>
                <w:szCs w:val="16"/>
              </w:rPr>
              <w:t>umie właściwie zinterpretować podstawowe procesy zgodne z określoną metodologią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053DC9" w:rsidRPr="00053DC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053DC9" w:rsidRPr="00053DC9">
              <w:rPr>
                <w:rFonts w:ascii="Arial" w:hAnsi="Arial" w:cs="Arial"/>
                <w:sz w:val="16"/>
                <w:szCs w:val="16"/>
              </w:rPr>
              <w:t>potrafi opisać wybrane koncepcje i metody zarządzania projektami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053DC9" w:rsidRPr="00053DC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ma wiedzę o różnych rodzajach projektów i różnych podejściach metodologicznych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4946D1" w:rsidRPr="004946D1" w:rsidRDefault="004946D1" w:rsidP="004946D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46D1">
              <w:rPr>
                <w:rFonts w:ascii="Arial" w:hAnsi="Arial" w:cs="Arial"/>
                <w:sz w:val="16"/>
                <w:szCs w:val="16"/>
              </w:rPr>
              <w:t>1 -  ma świadomość znaczenia funkcji zarządzania projektami</w:t>
            </w:r>
          </w:p>
          <w:p w:rsidR="004946D1" w:rsidRPr="004946D1" w:rsidRDefault="004946D1" w:rsidP="004946D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946D1" w:rsidRPr="004946D1" w:rsidRDefault="004946D1" w:rsidP="004946D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46D1">
              <w:rPr>
                <w:rFonts w:ascii="Arial" w:hAnsi="Arial" w:cs="Arial"/>
                <w:sz w:val="16"/>
                <w:szCs w:val="16"/>
              </w:rPr>
              <w:t>2- potrafi wyodrębnić poszczególne etapy planowania i zarządzania zadaniami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Pr="00582090" w:rsidRDefault="00091137" w:rsidP="001038B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1038B2" w:rsidRDefault="00ED11F9" w:rsidP="001038B2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1038B2" w:rsidRDefault="001038B2" w:rsidP="001038B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FB6AA5" w:rsidRPr="00FB6A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wykazuje aktywną postawę w poznawaniu nowych </w:t>
            </w:r>
            <w:r w:rsidR="00FB6AA5" w:rsidRPr="00FB6A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koncepcji zarządzania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FB47E4" w:rsidRDefault="00FB47E4" w:rsidP="00FB47E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Efekty </w:t>
            </w:r>
            <w:r w:rsidR="00FB6AA5">
              <w:rPr>
                <w:rFonts w:ascii="Arial" w:hAnsi="Arial" w:cs="Arial"/>
                <w:sz w:val="16"/>
                <w:szCs w:val="16"/>
              </w:rPr>
              <w:t xml:space="preserve">W 1, 2,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FB6AA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– egzamin pisemny</w:t>
            </w:r>
          </w:p>
          <w:p w:rsidR="00FB47E4" w:rsidRDefault="00FB47E4" w:rsidP="00FB47E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Efekty </w:t>
            </w:r>
            <w:r w:rsidR="00FB6AA5">
              <w:rPr>
                <w:rFonts w:ascii="Arial" w:hAnsi="Arial" w:cs="Arial"/>
                <w:sz w:val="16"/>
                <w:szCs w:val="16"/>
              </w:rPr>
              <w:t>U1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B6AA5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 – ocena zespołowej analizy przygotowanego problemu </w:t>
            </w:r>
          </w:p>
          <w:p w:rsidR="00ED11F9" w:rsidRPr="00FB47E4" w:rsidRDefault="00FB6AA5" w:rsidP="00FB47E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Efekty K1</w:t>
            </w:r>
            <w:r w:rsidR="00FB47E4">
              <w:rPr>
                <w:rFonts w:ascii="Arial" w:hAnsi="Arial" w:cs="Arial"/>
                <w:sz w:val="16"/>
                <w:szCs w:val="16"/>
              </w:rPr>
              <w:t xml:space="preserve"> – ocena wynikająca z obserwacji w trakcie zajęć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FB47E4" w:rsidRPr="00FB47E4" w:rsidRDefault="00FB47E4" w:rsidP="00FB47E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B47E4">
              <w:rPr>
                <w:rFonts w:ascii="Arial" w:hAnsi="Arial" w:cs="Arial"/>
                <w:sz w:val="16"/>
                <w:szCs w:val="16"/>
              </w:rPr>
              <w:t>Zespołowa analiza zdefiniowanego problemu</w:t>
            </w:r>
          </w:p>
          <w:p w:rsidR="00ED11F9" w:rsidRPr="009E71F1" w:rsidRDefault="00FB47E4" w:rsidP="00FB47E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B47E4">
              <w:rPr>
                <w:rFonts w:ascii="Arial" w:hAnsi="Arial" w:cs="Arial"/>
                <w:sz w:val="16"/>
                <w:szCs w:val="16"/>
              </w:rPr>
              <w:t>Egzamin pisemny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FB47E4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FB47E4">
              <w:rPr>
                <w:rFonts w:ascii="Arial" w:hAnsi="Arial" w:cs="Arial"/>
                <w:b/>
                <w:bCs/>
                <w:sz w:val="16"/>
                <w:szCs w:val="16"/>
              </w:rPr>
              <w:t>Zespołowa analiza problemu 40%, aktywność w trakcie zajęć – 5%, egzamin pisemny – 55%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6D4193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6D4193" w:rsidRPr="006D4193" w:rsidRDefault="006D4193" w:rsidP="006D4193">
            <w:pPr>
              <w:tabs>
                <w:tab w:val="left" w:pos="4680"/>
              </w:tabs>
              <w:spacing w:line="240" w:lineRule="auto"/>
              <w:ind w:left="492"/>
              <w:rPr>
                <w:rFonts w:ascii="Arial" w:hAnsi="Arial" w:cs="Arial"/>
                <w:sz w:val="16"/>
                <w:szCs w:val="16"/>
              </w:rPr>
            </w:pPr>
            <w:r w:rsidRPr="006D4193">
              <w:rPr>
                <w:rFonts w:ascii="Arial" w:hAnsi="Arial" w:cs="Arial"/>
                <w:sz w:val="16"/>
                <w:szCs w:val="16"/>
              </w:rPr>
              <w:t>Literatura podstawowa</w:t>
            </w:r>
            <w:r w:rsidRPr="006D4193">
              <w:rPr>
                <w:rFonts w:ascii="Arial" w:hAnsi="Arial" w:cs="Arial"/>
                <w:sz w:val="16"/>
                <w:szCs w:val="16"/>
                <w:vertAlign w:val="superscript"/>
              </w:rPr>
              <w:t>23)</w:t>
            </w:r>
            <w:r w:rsidRPr="006D4193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:rsidR="006D4193" w:rsidRPr="006D4193" w:rsidRDefault="006D4193" w:rsidP="006D4193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6D4193">
              <w:rPr>
                <w:rFonts w:ascii="Arial" w:hAnsi="Arial" w:cs="Arial"/>
                <w:bCs/>
                <w:sz w:val="16"/>
                <w:szCs w:val="16"/>
                <w:lang w:val="en-US"/>
              </w:rPr>
              <w:t>Managing Successful Projects with PRINCE2 2009 Edition, AXELOS</w:t>
            </w:r>
          </w:p>
          <w:p w:rsidR="006D4193" w:rsidRPr="006D4193" w:rsidRDefault="006D4193" w:rsidP="006D4193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D4193">
              <w:rPr>
                <w:rFonts w:ascii="Arial" w:hAnsi="Arial" w:cs="Arial"/>
                <w:sz w:val="16"/>
                <w:szCs w:val="16"/>
                <w:lang w:val="en-US"/>
              </w:rPr>
              <w:t>ITIL</w:t>
            </w:r>
            <w:r w:rsidRPr="006D4193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®</w:t>
            </w:r>
            <w:r w:rsidRPr="006D4193">
              <w:rPr>
                <w:rFonts w:ascii="Arial" w:hAnsi="Arial" w:cs="Arial"/>
                <w:sz w:val="16"/>
                <w:szCs w:val="16"/>
                <w:lang w:val="en-US"/>
              </w:rPr>
              <w:t> Foundation Handbook 3rd ed. (2012), AXELOS</w:t>
            </w:r>
          </w:p>
          <w:p w:rsidR="006D4193" w:rsidRPr="006D4193" w:rsidRDefault="006D4193" w:rsidP="006D4193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D4193">
              <w:rPr>
                <w:rFonts w:ascii="Arial" w:hAnsi="Arial" w:cs="Arial"/>
                <w:sz w:val="16"/>
                <w:szCs w:val="16"/>
                <w:lang w:val="en-US"/>
              </w:rPr>
              <w:t>A Guide to the Project Management Body of Knowledge, Fifth Edition, PMI, USA, 2012</w:t>
            </w:r>
          </w:p>
          <w:p w:rsidR="006D4193" w:rsidRPr="006D4193" w:rsidRDefault="006D4193" w:rsidP="006D4193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D4193">
              <w:rPr>
                <w:rFonts w:ascii="Arial" w:hAnsi="Arial" w:cs="Arial"/>
                <w:sz w:val="16"/>
                <w:szCs w:val="16"/>
                <w:lang w:val="en-US"/>
              </w:rPr>
              <w:t xml:space="preserve">   </w:t>
            </w:r>
          </w:p>
          <w:p w:rsidR="006D4193" w:rsidRPr="006D4193" w:rsidRDefault="006D4193" w:rsidP="006D4193">
            <w:pPr>
              <w:tabs>
                <w:tab w:val="left" w:pos="4680"/>
              </w:tabs>
              <w:spacing w:line="240" w:lineRule="auto"/>
              <w:ind w:left="492"/>
              <w:rPr>
                <w:rFonts w:ascii="Arial" w:hAnsi="Arial" w:cs="Arial"/>
                <w:sz w:val="16"/>
                <w:szCs w:val="16"/>
              </w:rPr>
            </w:pPr>
            <w:r w:rsidRPr="006D4193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6D4193" w:rsidRPr="006D4193" w:rsidRDefault="006D4193" w:rsidP="006D4193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D4193">
              <w:rPr>
                <w:rFonts w:ascii="Arial" w:hAnsi="Arial" w:cs="Arial"/>
                <w:sz w:val="16"/>
                <w:szCs w:val="16"/>
              </w:rPr>
              <w:t xml:space="preserve">Knosala Ryszard , Łapuńka Iwona   Operacyjne zarządzanie projektami, Wyd. PWE, Warszawa 2014 </w:t>
            </w:r>
          </w:p>
          <w:p w:rsidR="006D4193" w:rsidRPr="006D4193" w:rsidRDefault="006D4193" w:rsidP="006D4193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D4193">
              <w:rPr>
                <w:rFonts w:ascii="Arial" w:hAnsi="Arial" w:cs="Arial"/>
                <w:sz w:val="16"/>
                <w:szCs w:val="16"/>
              </w:rPr>
              <w:t>Kisielnicki Jerzy  Zarządzanie projektami badawczo-rozwojowymi, Wyd.  Wolters Kluwer, Warszawa 2014</w:t>
            </w:r>
          </w:p>
          <w:p w:rsidR="00091137" w:rsidRPr="006D4193" w:rsidRDefault="006D4193" w:rsidP="006D4193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D4193">
              <w:rPr>
                <w:rFonts w:ascii="Arial" w:hAnsi="Arial" w:cs="Arial"/>
                <w:sz w:val="16"/>
                <w:szCs w:val="16"/>
              </w:rPr>
              <w:t>Kompendium wiedzy o zarządzaniu projektami, MT&amp;DC, Warszawa, 2006</w:t>
            </w:r>
          </w:p>
          <w:p w:rsidR="00ED11F9" w:rsidRPr="006D4193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FA1809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F437B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5308E3">
              <w:rPr>
                <w:b/>
                <w:bCs/>
                <w:sz w:val="18"/>
                <w:szCs w:val="18"/>
              </w:rPr>
              <w:t>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FA1809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FA180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F437B" w:rsidP="00FA180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FA180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FA180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F1570B" w:rsidRPr="00FB1C10" w:rsidTr="0093211F">
        <w:tc>
          <w:tcPr>
            <w:tcW w:w="1547" w:type="dxa"/>
          </w:tcPr>
          <w:p w:rsidR="00F1570B" w:rsidRPr="00091137" w:rsidRDefault="00F1570B" w:rsidP="00F1570B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F1570B" w:rsidRPr="00FB1C10" w:rsidRDefault="00F1570B" w:rsidP="00F1570B">
            <w:pPr>
              <w:rPr>
                <w:bCs/>
                <w:sz w:val="18"/>
                <w:szCs w:val="18"/>
              </w:rPr>
            </w:pPr>
            <w:r w:rsidRPr="00CF2236">
              <w:rPr>
                <w:rFonts w:ascii="Arial" w:hAnsi="Arial" w:cs="Arial"/>
                <w:sz w:val="16"/>
                <w:szCs w:val="16"/>
              </w:rPr>
              <w:t>umie właściwie zinterpretować podstawowe procesy zgodne z określoną metodologią</w:t>
            </w:r>
          </w:p>
        </w:tc>
        <w:tc>
          <w:tcPr>
            <w:tcW w:w="3001" w:type="dxa"/>
          </w:tcPr>
          <w:p w:rsidR="00F1570B" w:rsidRPr="005A599F" w:rsidRDefault="00F1570B" w:rsidP="00F1570B">
            <w:pPr>
              <w:rPr>
                <w:b/>
                <w:bCs/>
                <w:sz w:val="18"/>
                <w:szCs w:val="18"/>
              </w:rPr>
            </w:pPr>
            <w:r w:rsidRPr="005A599F">
              <w:rPr>
                <w:b/>
                <w:bCs/>
                <w:sz w:val="18"/>
                <w:szCs w:val="18"/>
              </w:rPr>
              <w:t>K_W02 / P7S_WK</w:t>
            </w:r>
          </w:p>
        </w:tc>
        <w:tc>
          <w:tcPr>
            <w:tcW w:w="1381" w:type="dxa"/>
          </w:tcPr>
          <w:p w:rsidR="00F1570B" w:rsidRPr="00FB1C10" w:rsidRDefault="00F1570B" w:rsidP="00F1570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F1570B" w:rsidRPr="00FB1C10" w:rsidTr="0093211F">
        <w:tc>
          <w:tcPr>
            <w:tcW w:w="1547" w:type="dxa"/>
          </w:tcPr>
          <w:p w:rsidR="00F1570B" w:rsidRPr="00091137" w:rsidRDefault="00F1570B" w:rsidP="00F1570B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F1570B" w:rsidRPr="00FB1C10" w:rsidRDefault="00F1570B" w:rsidP="00F1570B">
            <w:pPr>
              <w:rPr>
                <w:bCs/>
                <w:sz w:val="18"/>
                <w:szCs w:val="18"/>
              </w:rPr>
            </w:pPr>
            <w:r w:rsidRPr="00CF2236">
              <w:rPr>
                <w:rFonts w:ascii="Arial" w:hAnsi="Arial" w:cs="Arial"/>
                <w:sz w:val="16"/>
                <w:szCs w:val="16"/>
              </w:rPr>
              <w:t>potrafi opisać wybrane koncepcje i metody zarządzania projektami</w:t>
            </w:r>
            <w:r>
              <w:rPr>
                <w:rFonts w:ascii="Arial" w:hAnsi="Arial" w:cs="Arial"/>
                <w:sz w:val="16"/>
                <w:szCs w:val="16"/>
              </w:rPr>
              <w:t>, w tym informatycznymi (inżynieria oprogr.)</w:t>
            </w:r>
          </w:p>
        </w:tc>
        <w:tc>
          <w:tcPr>
            <w:tcW w:w="3001" w:type="dxa"/>
          </w:tcPr>
          <w:p w:rsidR="00F1570B" w:rsidRPr="005A599F" w:rsidRDefault="00F1570B" w:rsidP="00F1570B">
            <w:pPr>
              <w:rPr>
                <w:b/>
                <w:bCs/>
                <w:sz w:val="18"/>
                <w:szCs w:val="18"/>
              </w:rPr>
            </w:pPr>
            <w:r w:rsidRPr="005A599F">
              <w:rPr>
                <w:b/>
                <w:bCs/>
                <w:sz w:val="18"/>
                <w:szCs w:val="18"/>
              </w:rPr>
              <w:t xml:space="preserve">K_W06 / </w:t>
            </w:r>
            <w:r w:rsidRPr="005A599F">
              <w:rPr>
                <w:rFonts w:cstheme="minorHAnsi"/>
                <w:b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F1570B" w:rsidRPr="00FB1C10" w:rsidRDefault="00F1570B" w:rsidP="00F1570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F1570B" w:rsidRPr="00FB1C10" w:rsidTr="0093211F">
        <w:tc>
          <w:tcPr>
            <w:tcW w:w="1547" w:type="dxa"/>
          </w:tcPr>
          <w:p w:rsidR="00F1570B" w:rsidRPr="00091137" w:rsidRDefault="00F1570B" w:rsidP="00F1570B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F1570B" w:rsidRPr="00FB1C10" w:rsidRDefault="00F1570B" w:rsidP="00F1570B">
            <w:pPr>
              <w:rPr>
                <w:bCs/>
                <w:sz w:val="18"/>
                <w:szCs w:val="18"/>
              </w:rPr>
            </w:pPr>
            <w:r w:rsidRPr="00CF2236">
              <w:rPr>
                <w:rFonts w:ascii="Arial" w:hAnsi="Arial" w:cs="Arial"/>
                <w:sz w:val="16"/>
                <w:szCs w:val="16"/>
              </w:rPr>
              <w:t>ma wiedzę o różnych rodzajach projektów i różnych podejściach metodologicznych</w:t>
            </w:r>
            <w:r>
              <w:rPr>
                <w:rFonts w:ascii="Arial" w:hAnsi="Arial" w:cs="Arial"/>
                <w:sz w:val="16"/>
                <w:szCs w:val="16"/>
              </w:rPr>
              <w:t xml:space="preserve"> i technologicznych</w:t>
            </w:r>
          </w:p>
        </w:tc>
        <w:tc>
          <w:tcPr>
            <w:tcW w:w="3001" w:type="dxa"/>
          </w:tcPr>
          <w:p w:rsidR="00F1570B" w:rsidRPr="005A599F" w:rsidRDefault="00F1570B" w:rsidP="00F1570B">
            <w:pPr>
              <w:rPr>
                <w:b/>
                <w:bCs/>
                <w:sz w:val="18"/>
                <w:szCs w:val="18"/>
              </w:rPr>
            </w:pPr>
            <w:r w:rsidRPr="005A599F">
              <w:rPr>
                <w:b/>
                <w:bCs/>
                <w:sz w:val="18"/>
                <w:szCs w:val="18"/>
              </w:rPr>
              <w:t xml:space="preserve">K_W09 / </w:t>
            </w:r>
            <w:r w:rsidRPr="005A599F">
              <w:rPr>
                <w:rFonts w:cstheme="minorHAnsi"/>
                <w:b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F1570B" w:rsidRPr="00FB1C10" w:rsidRDefault="00F1570B" w:rsidP="00F1570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F1570B" w:rsidRPr="00FB1C10" w:rsidTr="0093211F">
        <w:tc>
          <w:tcPr>
            <w:tcW w:w="1547" w:type="dxa"/>
          </w:tcPr>
          <w:p w:rsidR="00F1570B" w:rsidRPr="00091137" w:rsidRDefault="00F1570B" w:rsidP="00F1570B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F1570B" w:rsidRPr="00FB1C10" w:rsidRDefault="00F1570B" w:rsidP="00F1570B">
            <w:pPr>
              <w:rPr>
                <w:bCs/>
                <w:sz w:val="18"/>
                <w:szCs w:val="18"/>
              </w:rPr>
            </w:pPr>
            <w:r w:rsidRPr="00CF2236">
              <w:rPr>
                <w:rFonts w:ascii="Arial" w:hAnsi="Arial" w:cs="Arial"/>
                <w:sz w:val="16"/>
                <w:szCs w:val="16"/>
              </w:rPr>
              <w:t xml:space="preserve">ma świadomość znaczenia funkcji zarządzania projektami </w:t>
            </w:r>
          </w:p>
        </w:tc>
        <w:tc>
          <w:tcPr>
            <w:tcW w:w="3001" w:type="dxa"/>
          </w:tcPr>
          <w:p w:rsidR="00F1570B" w:rsidRPr="005A599F" w:rsidRDefault="00F1570B" w:rsidP="00F1570B">
            <w:pPr>
              <w:autoSpaceDE w:val="0"/>
              <w:autoSpaceDN w:val="0"/>
              <w:adjustRightInd w:val="0"/>
              <w:ind w:right="113"/>
              <w:rPr>
                <w:rFonts w:cstheme="minorHAnsi"/>
                <w:b/>
                <w:sz w:val="18"/>
                <w:szCs w:val="18"/>
              </w:rPr>
            </w:pPr>
            <w:r w:rsidRPr="005A599F">
              <w:rPr>
                <w:b/>
                <w:bCs/>
                <w:sz w:val="18"/>
                <w:szCs w:val="18"/>
              </w:rPr>
              <w:t>K_U05</w:t>
            </w:r>
            <w:r w:rsidRPr="005A599F">
              <w:rPr>
                <w:rFonts w:cstheme="minorHAnsi"/>
                <w:b/>
                <w:sz w:val="18"/>
                <w:szCs w:val="18"/>
              </w:rPr>
              <w:t xml:space="preserve"> / P7S_UK</w:t>
            </w:r>
          </w:p>
        </w:tc>
        <w:tc>
          <w:tcPr>
            <w:tcW w:w="1381" w:type="dxa"/>
          </w:tcPr>
          <w:p w:rsidR="00F1570B" w:rsidRPr="00FB1C10" w:rsidRDefault="00F1570B" w:rsidP="00F1570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F1570B" w:rsidRPr="00FB1C10" w:rsidTr="0093211F">
        <w:tc>
          <w:tcPr>
            <w:tcW w:w="1547" w:type="dxa"/>
          </w:tcPr>
          <w:p w:rsidR="00F1570B" w:rsidRPr="00091137" w:rsidRDefault="00F1570B" w:rsidP="00F1570B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F1570B" w:rsidRPr="00FB1C10" w:rsidRDefault="00F1570B" w:rsidP="00F1570B">
            <w:pPr>
              <w:rPr>
                <w:bCs/>
                <w:sz w:val="18"/>
                <w:szCs w:val="18"/>
              </w:rPr>
            </w:pPr>
            <w:r w:rsidRPr="00CF2236">
              <w:rPr>
                <w:rFonts w:ascii="Arial" w:hAnsi="Arial" w:cs="Arial"/>
                <w:sz w:val="16"/>
                <w:szCs w:val="16"/>
              </w:rPr>
              <w:t>potrafi wyodrębnić poszczególne etapy planowania i zarządzania zadaniami</w:t>
            </w:r>
          </w:p>
        </w:tc>
        <w:tc>
          <w:tcPr>
            <w:tcW w:w="3001" w:type="dxa"/>
          </w:tcPr>
          <w:p w:rsidR="00F1570B" w:rsidRPr="005A599F" w:rsidRDefault="00F1570B" w:rsidP="00F1570B">
            <w:pPr>
              <w:autoSpaceDE w:val="0"/>
              <w:autoSpaceDN w:val="0"/>
              <w:adjustRightInd w:val="0"/>
              <w:ind w:right="113"/>
              <w:rPr>
                <w:rFonts w:cstheme="minorHAnsi"/>
                <w:b/>
                <w:sz w:val="18"/>
                <w:szCs w:val="18"/>
              </w:rPr>
            </w:pPr>
            <w:r w:rsidRPr="005A599F">
              <w:rPr>
                <w:b/>
                <w:bCs/>
                <w:sz w:val="18"/>
                <w:szCs w:val="18"/>
              </w:rPr>
              <w:t>K_U14</w:t>
            </w:r>
            <w:r w:rsidRPr="005A599F">
              <w:rPr>
                <w:rFonts w:cstheme="minorHAnsi"/>
                <w:b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F1570B" w:rsidRPr="00FB1C10" w:rsidRDefault="00F1570B" w:rsidP="00F1570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F1570B" w:rsidRPr="00FB1C10" w:rsidTr="0093211F">
        <w:tc>
          <w:tcPr>
            <w:tcW w:w="1547" w:type="dxa"/>
          </w:tcPr>
          <w:p w:rsidR="00F1570B" w:rsidRPr="00091137" w:rsidRDefault="00F1570B" w:rsidP="00F1570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F1570B" w:rsidRPr="00CF2236" w:rsidRDefault="00F1570B" w:rsidP="00F1570B">
            <w:pPr>
              <w:rPr>
                <w:rFonts w:ascii="Arial" w:hAnsi="Arial" w:cs="Arial"/>
                <w:sz w:val="16"/>
                <w:szCs w:val="16"/>
              </w:rPr>
            </w:pPr>
            <w:r w:rsidRPr="00CF2236">
              <w:rPr>
                <w:rFonts w:ascii="Arial" w:hAnsi="Arial" w:cs="Arial"/>
                <w:sz w:val="16"/>
                <w:szCs w:val="16"/>
              </w:rPr>
              <w:t>wykazuje aktywną postawę w poznawaniu nowych koncepcji zarządzania</w:t>
            </w:r>
          </w:p>
        </w:tc>
        <w:tc>
          <w:tcPr>
            <w:tcW w:w="3001" w:type="dxa"/>
          </w:tcPr>
          <w:p w:rsidR="00F1570B" w:rsidRPr="005A599F" w:rsidRDefault="00F1570B" w:rsidP="00F1570B">
            <w:pPr>
              <w:autoSpaceDE w:val="0"/>
              <w:autoSpaceDN w:val="0"/>
              <w:adjustRightInd w:val="0"/>
              <w:ind w:right="113"/>
              <w:rPr>
                <w:rFonts w:cstheme="minorHAnsi"/>
                <w:b/>
                <w:sz w:val="18"/>
                <w:szCs w:val="18"/>
              </w:rPr>
            </w:pPr>
            <w:r w:rsidRPr="005A599F">
              <w:rPr>
                <w:b/>
                <w:bCs/>
                <w:sz w:val="18"/>
                <w:szCs w:val="18"/>
              </w:rPr>
              <w:t>K_K01</w:t>
            </w:r>
            <w:r w:rsidRPr="005A599F">
              <w:rPr>
                <w:rFonts w:cstheme="minorHAnsi"/>
                <w:b/>
                <w:sz w:val="18"/>
                <w:szCs w:val="18"/>
              </w:rPr>
              <w:t>/ P7S_UU</w:t>
            </w:r>
          </w:p>
        </w:tc>
        <w:tc>
          <w:tcPr>
            <w:tcW w:w="1381" w:type="dxa"/>
          </w:tcPr>
          <w:p w:rsidR="00F1570B" w:rsidRPr="00FB1C10" w:rsidRDefault="00F1570B" w:rsidP="00F1570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FA1809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FA1809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FA1809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FA1809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FA1809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FA1809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FA1809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FA1809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932" w:rsidRDefault="007A2932" w:rsidP="002C0CA5">
      <w:pPr>
        <w:spacing w:line="240" w:lineRule="auto"/>
      </w:pPr>
      <w:r>
        <w:separator/>
      </w:r>
    </w:p>
  </w:endnote>
  <w:endnote w:type="continuationSeparator" w:id="0">
    <w:p w:rsidR="007A2932" w:rsidRDefault="007A2932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932" w:rsidRDefault="007A2932" w:rsidP="002C0CA5">
      <w:pPr>
        <w:spacing w:line="240" w:lineRule="auto"/>
      </w:pPr>
      <w:r>
        <w:separator/>
      </w:r>
    </w:p>
  </w:footnote>
  <w:footnote w:type="continuationSeparator" w:id="0">
    <w:p w:rsidR="007A2932" w:rsidRDefault="007A2932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BEE3274"/>
    <w:multiLevelType w:val="hybridMultilevel"/>
    <w:tmpl w:val="97ECB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8B1CB6"/>
    <w:multiLevelType w:val="hybridMultilevel"/>
    <w:tmpl w:val="FFF4F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77ED1810"/>
    <w:multiLevelType w:val="hybridMultilevel"/>
    <w:tmpl w:val="B802D7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7E0A75"/>
    <w:multiLevelType w:val="multilevel"/>
    <w:tmpl w:val="BD3630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13"/>
  </w:num>
  <w:num w:numId="12">
    <w:abstractNumId w:val="12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3175F"/>
    <w:rsid w:val="0003613B"/>
    <w:rsid w:val="00053DC9"/>
    <w:rsid w:val="000834BC"/>
    <w:rsid w:val="00091137"/>
    <w:rsid w:val="000C4232"/>
    <w:rsid w:val="001038B2"/>
    <w:rsid w:val="00151533"/>
    <w:rsid w:val="00207BBF"/>
    <w:rsid w:val="002C0CA5"/>
    <w:rsid w:val="00341D25"/>
    <w:rsid w:val="003524D5"/>
    <w:rsid w:val="0036131B"/>
    <w:rsid w:val="003B680D"/>
    <w:rsid w:val="0046243A"/>
    <w:rsid w:val="00481690"/>
    <w:rsid w:val="00483698"/>
    <w:rsid w:val="004946D1"/>
    <w:rsid w:val="004E1C49"/>
    <w:rsid w:val="004F5168"/>
    <w:rsid w:val="0052772A"/>
    <w:rsid w:val="005308E3"/>
    <w:rsid w:val="00566310"/>
    <w:rsid w:val="005A599F"/>
    <w:rsid w:val="006674DC"/>
    <w:rsid w:val="006C766B"/>
    <w:rsid w:val="006D34A0"/>
    <w:rsid w:val="006D4193"/>
    <w:rsid w:val="0072568B"/>
    <w:rsid w:val="00735F91"/>
    <w:rsid w:val="007A2932"/>
    <w:rsid w:val="007D736E"/>
    <w:rsid w:val="007F75A7"/>
    <w:rsid w:val="00801EC2"/>
    <w:rsid w:val="00860FAB"/>
    <w:rsid w:val="008C5679"/>
    <w:rsid w:val="008F7E6F"/>
    <w:rsid w:val="00912188"/>
    <w:rsid w:val="00925376"/>
    <w:rsid w:val="00931233"/>
    <w:rsid w:val="0093211F"/>
    <w:rsid w:val="00965A2D"/>
    <w:rsid w:val="00966E0B"/>
    <w:rsid w:val="009B21A4"/>
    <w:rsid w:val="009C4B98"/>
    <w:rsid w:val="009E71F1"/>
    <w:rsid w:val="00A43564"/>
    <w:rsid w:val="00A77A56"/>
    <w:rsid w:val="00A96590"/>
    <w:rsid w:val="00B2721F"/>
    <w:rsid w:val="00B853FB"/>
    <w:rsid w:val="00BD5201"/>
    <w:rsid w:val="00BE1183"/>
    <w:rsid w:val="00BF7216"/>
    <w:rsid w:val="00C06ED8"/>
    <w:rsid w:val="00C37451"/>
    <w:rsid w:val="00C45492"/>
    <w:rsid w:val="00C64410"/>
    <w:rsid w:val="00C678F2"/>
    <w:rsid w:val="00CA4856"/>
    <w:rsid w:val="00CD0414"/>
    <w:rsid w:val="00CF2236"/>
    <w:rsid w:val="00D12881"/>
    <w:rsid w:val="00DC4191"/>
    <w:rsid w:val="00E4596B"/>
    <w:rsid w:val="00EC0881"/>
    <w:rsid w:val="00ED11F9"/>
    <w:rsid w:val="00EE4F54"/>
    <w:rsid w:val="00EF437B"/>
    <w:rsid w:val="00F1570B"/>
    <w:rsid w:val="00F17173"/>
    <w:rsid w:val="00FA1809"/>
    <w:rsid w:val="00FB2DB7"/>
    <w:rsid w:val="00FB47E4"/>
    <w:rsid w:val="00FB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792</Words>
  <Characters>4753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11</cp:revision>
  <cp:lastPrinted>2019-03-18T08:34:00Z</cp:lastPrinted>
  <dcterms:created xsi:type="dcterms:W3CDTF">2019-05-08T08:09:00Z</dcterms:created>
  <dcterms:modified xsi:type="dcterms:W3CDTF">2019-05-12T10:41:00Z</dcterms:modified>
</cp:coreProperties>
</file>