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D2DBB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Psychologia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D2DBB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B7C33">
              <w:rPr>
                <w:rFonts w:ascii="Arial" w:hAnsi="Arial" w:cs="Arial"/>
                <w:bCs/>
                <w:sz w:val="16"/>
                <w:szCs w:val="16"/>
                <w:lang w:val="en-US"/>
              </w:rPr>
              <w:t>Psychology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1C4F17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DD2DBB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E5527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1C4F1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1C4F17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DD2DBB">
              <w:rPr>
                <w:sz w:val="20"/>
                <w:szCs w:val="16"/>
              </w:rPr>
              <w:sym w:font="Wingdings" w:char="F0FD"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597941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97941">
              <w:rPr>
                <w:b/>
                <w:sz w:val="16"/>
                <w:szCs w:val="16"/>
              </w:rPr>
              <w:t>ZIM-IN-1Z-04L-23_1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2DBB" w:rsidRPr="00113FC9" w:rsidRDefault="00DD2DBB" w:rsidP="00DD2DB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113FC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Tematyka:</w:t>
            </w:r>
          </w:p>
          <w:p w:rsidR="00DD2DBB" w:rsidRPr="00991BD3" w:rsidRDefault="00DD2DBB" w:rsidP="00DD2DBB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91BD3">
              <w:rPr>
                <w:rFonts w:ascii="Arial" w:hAnsi="Arial" w:cs="Arial"/>
                <w:bCs/>
                <w:sz w:val="16"/>
                <w:szCs w:val="16"/>
              </w:rPr>
              <w:t>Inteligencja, struktury zdolności oraz ich zmiany w ciągu życia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Korelacje czynników rozwoju: Klasyczne i współczesne nadania nad dziedziczność i środowiskiem, dojrzewaniem i ćwiczeniem. Rola nauki szkolnej i kultury. Badania nad bliźniętami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Psychologia wiedzy i procesy poznawcze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Reprezentacja świata przez procesy poznawcze: wrażenia, spostrzeżenia, wyobrażenia, pojęcia,  pamięć, operacje umysłowe, rozumowanie – ich właściwości i związki. Elementy psychologii wiedzy: reprezentacja analogowa i językowa, przetwarzanie informacji, charakterystyka ludzkiej wiedzy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bCs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Emocje w psychologii fizjologicznej i poznawczej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Cechy emocji, rodzaje emocji, ekspresja emocji, inteligencja emocjonalna, różnice między emocjami u ludzi i zwierząt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Podstawowe elementy psychoanalizy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Ogólna charakterystyka psychoanalizy. Przejawy nieświadomości. Jakości psychiczne: nieświadomość, podświadomość i świadomość. Tabu kulturowe. Kompleks Edypa. Mechanizmy obronne. Sublimacja popędów i psychoanalityczna teoria kultury. Koncepcja lęku Karen Horney</w:t>
            </w:r>
          </w:p>
          <w:p w:rsidR="00DD2DBB" w:rsidRPr="00204756" w:rsidRDefault="00DD2DBB" w:rsidP="00DD2DBB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cs="Arial"/>
                <w:bCs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bCs/>
                <w:sz w:val="16"/>
                <w:szCs w:val="16"/>
                <w:lang w:val="pl-PL" w:eastAsia="pl-PL"/>
              </w:rPr>
              <w:t>Sytuacje trudne. Stres i frustracja</w:t>
            </w:r>
          </w:p>
          <w:p w:rsidR="009D1D40" w:rsidRDefault="00DD2DBB" w:rsidP="00DD2DBB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991BD3">
              <w:rPr>
                <w:rFonts w:ascii="Arial" w:hAnsi="Arial" w:cs="Arial"/>
                <w:bCs/>
                <w:sz w:val="16"/>
                <w:szCs w:val="16"/>
              </w:rPr>
              <w:t xml:space="preserve">Wybrane elementy psychologii społecznej: </w:t>
            </w:r>
            <w:r w:rsidRPr="00991BD3">
              <w:rPr>
                <w:rFonts w:ascii="Arial" w:hAnsi="Arial" w:cs="Arial"/>
                <w:sz w:val="16"/>
                <w:szCs w:val="16"/>
              </w:rPr>
              <w:t>poznanie (spostrzeganie) społeczne, dysonans poznawczy, procesy grupowe, postawy, wpływ społeczny, uprzedzenia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B8371C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DD2DB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2DBB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67BE5" w:rsidRPr="00DD2DBB" w:rsidRDefault="00DD2DBB" w:rsidP="00DD2DBB">
            <w:pPr>
              <w:pStyle w:val="Akapitzlist"/>
              <w:jc w:val="both"/>
              <w:rPr>
                <w:bCs/>
                <w:sz w:val="16"/>
                <w:szCs w:val="16"/>
              </w:rPr>
            </w:pPr>
            <w:r w:rsidRPr="00DD2DBB">
              <w:rPr>
                <w:bCs/>
                <w:sz w:val="16"/>
                <w:szCs w:val="16"/>
              </w:rPr>
              <w:t>Wiedza:</w:t>
            </w:r>
          </w:p>
        </w:tc>
        <w:tc>
          <w:tcPr>
            <w:tcW w:w="3402" w:type="dxa"/>
            <w:gridSpan w:val="5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BE552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041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 </w:t>
            </w:r>
            <w:r w:rsidR="009041BA"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</w:p>
        </w:tc>
        <w:tc>
          <w:tcPr>
            <w:tcW w:w="1317" w:type="dxa"/>
            <w:gridSpan w:val="2"/>
            <w:vAlign w:val="center"/>
          </w:tcPr>
          <w:p w:rsidR="00BE5527" w:rsidRPr="00BD2417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BE5527" w:rsidP="0067723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DD2DBB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DD2DBB" w:rsidP="00BE552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F3577A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audytoryjna,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E5527" w:rsidRDefault="00BE5527" w:rsidP="00BE552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E. Aronson, T. D. Wilson, R. M. Akert, Psychologia społeczna.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Z. Freud, Wstęp do psychoanalizy.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Z. Freud, Poza zasadą przyjemności.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H. Gardner i in. Inteligencja: wielorakie perspektywy.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R. J. Gerrig, P. G. Zimbardo, Psychologia i życie.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K. Horney, Nowe drogi w psychoanalizie.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A. Kokoszka, Psychoanalityczne ABC.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E. Nęcka, Inteligencja (w: ) J. Strelau (red.) Psychologia, podręcznik akademicki, t. II.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K. Oatley, J. M. Jenkins, Zrozumieć emocje.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 xml:space="preserve">M. Przetacznik-Gierowska, M. Tyszkowa. Psychologia rozwoju człowieka. 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M. Przetacznikowa, Postawy rozwoju dzieci i młodzieży.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R. Sternberg, Psychologia poznawcza.</w:t>
            </w:r>
          </w:p>
          <w:p w:rsidR="0018219F" w:rsidRPr="00204756" w:rsidRDefault="0018219F" w:rsidP="0018219F">
            <w:pPr>
              <w:pStyle w:val="Tekstpodstawowy"/>
              <w:spacing w:after="0"/>
              <w:rPr>
                <w:rFonts w:cs="Arial"/>
                <w:sz w:val="16"/>
                <w:szCs w:val="16"/>
                <w:lang w:val="pl-PL" w:eastAsia="pl-PL"/>
              </w:rPr>
            </w:pPr>
            <w:r w:rsidRPr="00204756">
              <w:rPr>
                <w:rFonts w:cs="Arial"/>
                <w:sz w:val="16"/>
                <w:szCs w:val="16"/>
                <w:lang w:val="pl-PL" w:eastAsia="pl-PL"/>
              </w:rPr>
              <w:t>R. Vasta, M. Haith, S. Miller, Rozwój dziecka.</w:t>
            </w:r>
          </w:p>
          <w:p w:rsidR="00BE5527" w:rsidRPr="00091137" w:rsidRDefault="0018219F" w:rsidP="0018219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991BD3">
              <w:rPr>
                <w:rFonts w:ascii="Arial" w:hAnsi="Arial" w:cs="Arial"/>
                <w:sz w:val="16"/>
                <w:szCs w:val="16"/>
              </w:rPr>
              <w:t>P. G. Zimbardo, F. Ruch, Psychologia i życie.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F7FF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041BA" w:rsidP="009041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  <w:r w:rsidR="00DD2DBB">
              <w:rPr>
                <w:bCs/>
                <w:sz w:val="18"/>
                <w:szCs w:val="18"/>
              </w:rPr>
              <w:t xml:space="preserve">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D2D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Wykazuje się umiejętnością logicznego myślenia i porządkowania informacji w postaci wiedzy ogólnej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DD2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D2DBB">
              <w:rPr>
                <w:bCs/>
                <w:sz w:val="18"/>
                <w:szCs w:val="18"/>
              </w:rPr>
              <w:t>U22/P6S_UW</w:t>
            </w:r>
          </w:p>
        </w:tc>
        <w:tc>
          <w:tcPr>
            <w:tcW w:w="1381" w:type="dxa"/>
          </w:tcPr>
          <w:p w:rsidR="0093211F" w:rsidRPr="00FB1C10" w:rsidRDefault="00CE50F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34" w:rsidRDefault="000A2C34" w:rsidP="002C0CA5">
      <w:pPr>
        <w:spacing w:line="240" w:lineRule="auto"/>
      </w:pPr>
      <w:r>
        <w:separator/>
      </w:r>
    </w:p>
  </w:endnote>
  <w:endnote w:type="continuationSeparator" w:id="0">
    <w:p w:rsidR="000A2C34" w:rsidRDefault="000A2C3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34" w:rsidRDefault="000A2C34" w:rsidP="002C0CA5">
      <w:pPr>
        <w:spacing w:line="240" w:lineRule="auto"/>
      </w:pPr>
      <w:r>
        <w:separator/>
      </w:r>
    </w:p>
  </w:footnote>
  <w:footnote w:type="continuationSeparator" w:id="0">
    <w:p w:rsidR="000A2C34" w:rsidRDefault="000A2C3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D65E8"/>
    <w:multiLevelType w:val="hybridMultilevel"/>
    <w:tmpl w:val="804C6A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A2C34"/>
    <w:rsid w:val="000C4232"/>
    <w:rsid w:val="000F3311"/>
    <w:rsid w:val="00111F62"/>
    <w:rsid w:val="0012624A"/>
    <w:rsid w:val="00151533"/>
    <w:rsid w:val="001668E7"/>
    <w:rsid w:val="00167D96"/>
    <w:rsid w:val="0018219F"/>
    <w:rsid w:val="001C4F17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81690"/>
    <w:rsid w:val="004D1178"/>
    <w:rsid w:val="004F5168"/>
    <w:rsid w:val="00525B21"/>
    <w:rsid w:val="0052772A"/>
    <w:rsid w:val="0055752E"/>
    <w:rsid w:val="00562CC2"/>
    <w:rsid w:val="00566310"/>
    <w:rsid w:val="00597941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C4ABB"/>
    <w:rsid w:val="008C5679"/>
    <w:rsid w:val="008F7E6F"/>
    <w:rsid w:val="00902230"/>
    <w:rsid w:val="009041BA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43564"/>
    <w:rsid w:val="00A53FA5"/>
    <w:rsid w:val="00A67BE5"/>
    <w:rsid w:val="00A77A56"/>
    <w:rsid w:val="00AA3927"/>
    <w:rsid w:val="00B2721F"/>
    <w:rsid w:val="00B52DEA"/>
    <w:rsid w:val="00B6378A"/>
    <w:rsid w:val="00B8371C"/>
    <w:rsid w:val="00BE5527"/>
    <w:rsid w:val="00CD0414"/>
    <w:rsid w:val="00CD6781"/>
    <w:rsid w:val="00CE50FA"/>
    <w:rsid w:val="00D12881"/>
    <w:rsid w:val="00D9505E"/>
    <w:rsid w:val="00DC4191"/>
    <w:rsid w:val="00DD2DBB"/>
    <w:rsid w:val="00E4596B"/>
    <w:rsid w:val="00ED11F9"/>
    <w:rsid w:val="00EE4F54"/>
    <w:rsid w:val="00F17173"/>
    <w:rsid w:val="00F32A6E"/>
    <w:rsid w:val="00F3577A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6847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Tekstpodstawowy">
    <w:name w:val="Body Text"/>
    <w:basedOn w:val="Normalny"/>
    <w:link w:val="TekstpodstawowyZnak"/>
    <w:uiPriority w:val="99"/>
    <w:rsid w:val="00DD2DBB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DBB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44</cp:revision>
  <cp:lastPrinted>2019-03-18T08:34:00Z</cp:lastPrinted>
  <dcterms:created xsi:type="dcterms:W3CDTF">2019-04-29T18:38:00Z</dcterms:created>
  <dcterms:modified xsi:type="dcterms:W3CDTF">2019-05-09T15:12:00Z</dcterms:modified>
</cp:coreProperties>
</file>