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636"/>
        <w:gridCol w:w="923"/>
        <w:gridCol w:w="992"/>
        <w:gridCol w:w="1418"/>
        <w:gridCol w:w="443"/>
        <w:gridCol w:w="193"/>
        <w:gridCol w:w="455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82B5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fizyki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82B5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82B5F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Fundamentals of physics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82B5F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D5BB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D5BB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82B5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82B5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82B5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82B5F" w:rsidP="00982B5F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82B5F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82B5F" w:rsidP="00982B5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10B" w:rsidRDefault="0085710B" w:rsidP="0054207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jest: przypomnienie najważniejszych pojęć, praw i zasad mechaniki klasycznej, przypomnienie i poszerzenie wiedzy na tema</w:t>
            </w:r>
            <w:r w:rsidR="00542073">
              <w:rPr>
                <w:rFonts w:ascii="Arial" w:hAnsi="Arial" w:cs="Arial"/>
                <w:sz w:val="16"/>
                <w:szCs w:val="16"/>
              </w:rPr>
              <w:t>t elektryczności i magnetyzmu, przedstawienie podstaw</w:t>
            </w:r>
            <w:r>
              <w:rPr>
                <w:rFonts w:ascii="Arial" w:hAnsi="Arial" w:cs="Arial"/>
                <w:sz w:val="16"/>
                <w:szCs w:val="16"/>
              </w:rPr>
              <w:t xml:space="preserve"> nierelat</w:t>
            </w:r>
            <w:r w:rsidR="00542073">
              <w:rPr>
                <w:rFonts w:ascii="Arial" w:hAnsi="Arial" w:cs="Arial"/>
                <w:sz w:val="16"/>
                <w:szCs w:val="16"/>
              </w:rPr>
              <w:t>ywistycznej mechaniki kwantowej oraz zapoznanie studentów z</w:t>
            </w:r>
            <w:r>
              <w:rPr>
                <w:rFonts w:ascii="Arial" w:hAnsi="Arial" w:cs="Arial"/>
                <w:sz w:val="16"/>
                <w:szCs w:val="16"/>
              </w:rPr>
              <w:t xml:space="preserve"> zastosowaniem rachunku różniczkowego i całkowego w wybranych zagadnieniach z fizyki.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0404D7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</w:t>
            </w:r>
            <w:r w:rsidR="00151533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zajęć</w:t>
            </w:r>
            <w:r w:rsidR="00151533"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 w:cs="Arial"/>
                <w:sz w:val="16"/>
                <w:szCs w:val="16"/>
              </w:rPr>
              <w:t>Zagadnienia, którymi zaj</w:t>
            </w:r>
            <w:r w:rsidR="00165F07">
              <w:rPr>
                <w:rFonts w:ascii="Arial" w:hAnsi="Arial" w:cs="Arial"/>
                <w:sz w:val="16"/>
                <w:szCs w:val="16"/>
              </w:rPr>
              <w:t xml:space="preserve">muje się fizyka. </w:t>
            </w:r>
            <w:r w:rsidRPr="000404D7">
              <w:rPr>
                <w:rFonts w:ascii="Arial" w:hAnsi="Arial" w:cs="Arial"/>
                <w:sz w:val="16"/>
                <w:szCs w:val="16"/>
              </w:rPr>
              <w:t>Oddziaływania fundamentalne. Jednostki stosowane w fizyce.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/>
                <w:sz w:val="16"/>
              </w:rPr>
              <w:t>Wprowadzenie matematyczne: pochodna funkcji jednej zmiennej, całka nieoznaczona i oznaczona, iloczyn skalarny i wektorowy, pochodne cząstkowe, operatory różniczkowe</w:t>
            </w:r>
            <w:r w:rsidRPr="000404D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 w:cs="Arial"/>
                <w:sz w:val="16"/>
                <w:szCs w:val="16"/>
              </w:rPr>
              <w:t xml:space="preserve">Kinematyka punktu materialnego. Opis położenia. Opis ruchu: tor, droga, prędkość i przyspieszenie. Klasyfikacja ruchów. 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 w:cs="Arial"/>
                <w:sz w:val="16"/>
                <w:szCs w:val="16"/>
              </w:rPr>
              <w:t>Podstawowe pojęcia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dynamiki</w:t>
            </w:r>
            <w:r w:rsidRPr="000404D7">
              <w:rPr>
                <w:rFonts w:ascii="Arial" w:hAnsi="Arial" w:cs="Arial"/>
                <w:sz w:val="16"/>
                <w:szCs w:val="16"/>
              </w:rPr>
              <w:t>: masa, siła i moment siły, pęd i moment pędu, energia, praca, moc. Zasady dynamiki</w:t>
            </w:r>
            <w:r>
              <w:rPr>
                <w:rFonts w:ascii="Arial" w:hAnsi="Arial" w:cs="Arial"/>
                <w:sz w:val="16"/>
                <w:szCs w:val="16"/>
              </w:rPr>
              <w:t xml:space="preserve"> Newtona</w:t>
            </w:r>
            <w:r w:rsidRPr="000404D7">
              <w:rPr>
                <w:rFonts w:ascii="Arial" w:hAnsi="Arial" w:cs="Arial"/>
                <w:sz w:val="16"/>
                <w:szCs w:val="16"/>
              </w:rPr>
              <w:t>. Rów</w:t>
            </w:r>
            <w:r w:rsidR="00292CF4">
              <w:rPr>
                <w:rFonts w:ascii="Arial" w:hAnsi="Arial" w:cs="Arial"/>
                <w:sz w:val="16"/>
                <w:szCs w:val="16"/>
              </w:rPr>
              <w:t>nania ruchu. Zasady zachowania.</w:t>
            </w:r>
          </w:p>
          <w:p w:rsidR="000404D7" w:rsidRDefault="000404D7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0404D7">
              <w:rPr>
                <w:rFonts w:ascii="Arial" w:hAnsi="Arial" w:cs="Arial"/>
                <w:sz w:val="16"/>
                <w:szCs w:val="16"/>
              </w:rPr>
              <w:t>Wybra</w:t>
            </w:r>
            <w:r>
              <w:rPr>
                <w:rFonts w:ascii="Arial" w:hAnsi="Arial" w:cs="Arial"/>
                <w:sz w:val="16"/>
                <w:szCs w:val="16"/>
              </w:rPr>
              <w:t>ne zagadnienia dynamiki: r</w:t>
            </w:r>
            <w:r w:rsidRPr="000404D7">
              <w:rPr>
                <w:rFonts w:ascii="Arial" w:hAnsi="Arial" w:cs="Arial"/>
                <w:sz w:val="16"/>
                <w:szCs w:val="16"/>
              </w:rPr>
              <w:t>uch w centralnym i</w:t>
            </w:r>
            <w:r>
              <w:rPr>
                <w:rFonts w:ascii="Arial" w:hAnsi="Arial" w:cs="Arial"/>
                <w:sz w:val="16"/>
                <w:szCs w:val="16"/>
              </w:rPr>
              <w:t xml:space="preserve"> jednorodnym polu grawitacyjnym, siły oporu, r</w:t>
            </w:r>
            <w:r w:rsidRPr="000404D7">
              <w:rPr>
                <w:rFonts w:ascii="Arial" w:hAnsi="Arial" w:cs="Arial"/>
                <w:sz w:val="16"/>
                <w:szCs w:val="16"/>
              </w:rPr>
              <w:t>uch w jednorodnych polac</w:t>
            </w:r>
            <w:r>
              <w:rPr>
                <w:rFonts w:ascii="Arial" w:hAnsi="Arial" w:cs="Arial"/>
                <w:sz w:val="16"/>
                <w:szCs w:val="16"/>
              </w:rPr>
              <w:t xml:space="preserve">h </w:t>
            </w:r>
            <w:r w:rsidR="00165F07">
              <w:rPr>
                <w:rFonts w:ascii="Arial" w:hAnsi="Arial" w:cs="Arial"/>
                <w:sz w:val="16"/>
                <w:szCs w:val="16"/>
              </w:rPr>
              <w:t>elektrycznym i magnetycznym</w:t>
            </w:r>
            <w:r w:rsidRPr="000404D7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E960B5" w:rsidRDefault="00E960B5" w:rsidP="000404D7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elektryczne: prawo Coulomba, natężenie pola elektrycznego, prawo Gaussa, zasada superpozycji, kondensatory, przewodniki i d</w:t>
            </w:r>
            <w:r w:rsidRPr="000404D7">
              <w:rPr>
                <w:rFonts w:ascii="Arial" w:hAnsi="Arial" w:cs="Arial"/>
                <w:sz w:val="16"/>
                <w:szCs w:val="16"/>
              </w:rPr>
              <w:t>ielektryki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0404D7" w:rsidRPr="000404D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960B5" w:rsidRPr="00E960B5" w:rsidRDefault="00E960B5" w:rsidP="00E960B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magnetyczne: wektor indukcji magnetycznej, prawo Biota-Savarta, prawo Ampere’a, p</w:t>
            </w:r>
            <w:r w:rsidRPr="000404D7">
              <w:rPr>
                <w:rFonts w:ascii="Arial" w:hAnsi="Arial" w:cs="Arial"/>
                <w:sz w:val="16"/>
                <w:szCs w:val="16"/>
              </w:rPr>
              <w:t xml:space="preserve">rzewodnik z prądem w polu magnetycznym. </w:t>
            </w:r>
          </w:p>
          <w:p w:rsidR="00E960B5" w:rsidRDefault="00E960B5" w:rsidP="00E960B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Prąd elektryczny: przewodnictwo elektryczne, natężenie prądu, prawo Ohma, r</w:t>
            </w:r>
            <w:r w:rsidRPr="00E960B5">
              <w:rPr>
                <w:rFonts w:ascii="Arial" w:hAnsi="Arial" w:cs="Arial"/>
                <w:sz w:val="16"/>
                <w:szCs w:val="16"/>
              </w:rPr>
              <w:t>ównania Kirchhoffa</w:t>
            </w:r>
            <w:r>
              <w:rPr>
                <w:rFonts w:ascii="Arial" w:hAnsi="Arial" w:cs="Arial"/>
                <w:sz w:val="16"/>
                <w:szCs w:val="16"/>
              </w:rPr>
              <w:t>, p</w:t>
            </w:r>
            <w:r w:rsidR="000404D7" w:rsidRPr="00E960B5">
              <w:rPr>
                <w:rFonts w:ascii="Arial" w:hAnsi="Arial" w:cs="Arial"/>
                <w:sz w:val="16"/>
                <w:szCs w:val="16"/>
              </w:rPr>
              <w:t>raca i moc</w:t>
            </w:r>
            <w:r>
              <w:rPr>
                <w:rFonts w:ascii="Arial" w:hAnsi="Arial" w:cs="Arial"/>
                <w:sz w:val="16"/>
                <w:szCs w:val="16"/>
              </w:rPr>
              <w:t xml:space="preserve"> prądu stałego. obwody prądu stałego, prawo indukcji Faradaya, indukcja wzajemna i własna, o</w:t>
            </w:r>
            <w:r w:rsidR="000404D7" w:rsidRPr="00E960B5">
              <w:rPr>
                <w:rFonts w:ascii="Arial" w:hAnsi="Arial" w:cs="Arial"/>
                <w:sz w:val="16"/>
                <w:szCs w:val="16"/>
              </w:rPr>
              <w:t xml:space="preserve">bwody prądu zmiennego. </w:t>
            </w:r>
          </w:p>
          <w:p w:rsidR="000404D7" w:rsidRPr="00E960B5" w:rsidRDefault="000404D7" w:rsidP="00E960B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E960B5">
              <w:rPr>
                <w:rFonts w:ascii="Arial" w:hAnsi="Arial" w:cs="Arial"/>
                <w:sz w:val="16"/>
                <w:szCs w:val="16"/>
              </w:rPr>
              <w:t xml:space="preserve">Prawa Maxwella. </w:t>
            </w:r>
            <w:r w:rsidR="00E960B5">
              <w:rPr>
                <w:rFonts w:ascii="Arial" w:hAnsi="Arial" w:cs="Arial"/>
                <w:sz w:val="16"/>
                <w:szCs w:val="16"/>
              </w:rPr>
              <w:t>Fala elektromagnetyc</w:t>
            </w:r>
            <w:r w:rsidR="00165F07">
              <w:rPr>
                <w:rFonts w:ascii="Arial" w:hAnsi="Arial" w:cs="Arial"/>
                <w:sz w:val="16"/>
                <w:szCs w:val="16"/>
              </w:rPr>
              <w:t>zna</w:t>
            </w:r>
            <w:r w:rsidR="00E960B5">
              <w:rPr>
                <w:rFonts w:ascii="Arial" w:hAnsi="Arial" w:cs="Arial"/>
                <w:sz w:val="16"/>
                <w:szCs w:val="16"/>
              </w:rPr>
              <w:t>.</w:t>
            </w:r>
            <w:r w:rsidRPr="00E960B5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292CF4" w:rsidRDefault="000404D7" w:rsidP="00292CF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Elementy mechaniki kwantowej: </w:t>
            </w:r>
            <w:r w:rsidR="00292CF4">
              <w:rPr>
                <w:rFonts w:ascii="Arial" w:hAnsi="Arial" w:cs="Arial"/>
                <w:sz w:val="16"/>
                <w:szCs w:val="16"/>
              </w:rPr>
              <w:t>podstawy doświadczalne, funkcja falowa, wartość oczekiwana wielkości fizycznej, o</w:t>
            </w:r>
            <w:r w:rsidR="00292CF4" w:rsidRPr="000404D7">
              <w:rPr>
                <w:rFonts w:ascii="Arial" w:hAnsi="Arial" w:cs="Arial"/>
                <w:sz w:val="16"/>
                <w:szCs w:val="16"/>
              </w:rPr>
              <w:t>peratory energii i pędu</w:t>
            </w:r>
            <w:r w:rsidR="00292CF4">
              <w:rPr>
                <w:rFonts w:ascii="Arial" w:hAnsi="Arial" w:cs="Arial"/>
                <w:sz w:val="16"/>
                <w:szCs w:val="16"/>
              </w:rPr>
              <w:t xml:space="preserve">, zasada nieoznaczoności, równanie Schrödingera, </w:t>
            </w:r>
            <w:r w:rsidRPr="00292CF4">
              <w:rPr>
                <w:rFonts w:ascii="Arial" w:hAnsi="Arial" w:cs="Arial"/>
                <w:sz w:val="16"/>
                <w:szCs w:val="16"/>
              </w:rPr>
              <w:t xml:space="preserve">studnia </w:t>
            </w:r>
            <w:r w:rsidR="00292CF4">
              <w:rPr>
                <w:rFonts w:ascii="Arial" w:hAnsi="Arial" w:cs="Arial"/>
                <w:sz w:val="16"/>
                <w:szCs w:val="16"/>
              </w:rPr>
              <w:t>potencjału</w:t>
            </w:r>
            <w:r w:rsidR="00165F07">
              <w:rPr>
                <w:rFonts w:ascii="Arial" w:hAnsi="Arial" w:cs="Arial"/>
                <w:sz w:val="16"/>
                <w:szCs w:val="16"/>
              </w:rPr>
              <w:t>, zjawisko tunelowe</w:t>
            </w:r>
            <w:r w:rsidR="00292CF4">
              <w:rPr>
                <w:rFonts w:ascii="Arial" w:hAnsi="Arial" w:cs="Arial"/>
                <w:sz w:val="16"/>
                <w:szCs w:val="16"/>
              </w:rPr>
              <w:t>, b</w:t>
            </w:r>
            <w:r w:rsidRPr="00292CF4">
              <w:rPr>
                <w:rFonts w:ascii="Arial" w:hAnsi="Arial" w:cs="Arial"/>
                <w:sz w:val="16"/>
                <w:szCs w:val="16"/>
              </w:rPr>
              <w:t>udowa atomu.</w:t>
            </w:r>
          </w:p>
          <w:p w:rsidR="000404D7" w:rsidRPr="00292CF4" w:rsidRDefault="000404D7" w:rsidP="00292CF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292CF4">
              <w:rPr>
                <w:rFonts w:ascii="Arial" w:hAnsi="Arial" w:cs="Arial"/>
                <w:sz w:val="16"/>
                <w:szCs w:val="16"/>
              </w:rPr>
              <w:t>Elementy fizyki ci</w:t>
            </w:r>
            <w:r w:rsidR="00165F07">
              <w:rPr>
                <w:rFonts w:ascii="Arial" w:hAnsi="Arial" w:cs="Arial"/>
                <w:sz w:val="16"/>
                <w:szCs w:val="16"/>
              </w:rPr>
              <w:t xml:space="preserve">ała stałego: </w:t>
            </w:r>
            <w:r w:rsidRPr="00292CF4">
              <w:rPr>
                <w:rFonts w:ascii="Arial" w:hAnsi="Arial" w:cs="Arial"/>
                <w:sz w:val="16"/>
                <w:szCs w:val="16"/>
              </w:rPr>
              <w:t xml:space="preserve">pasmowy model przewodnictwa, przewodniki, półprzewodniki i izolatory. </w:t>
            </w:r>
          </w:p>
          <w:p w:rsidR="00ED11F9" w:rsidRPr="00582090" w:rsidRDefault="00ED11F9" w:rsidP="00E960B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42130" w:rsidRDefault="00942130" w:rsidP="00CD0414">
            <w:pPr>
              <w:numPr>
                <w:ilvl w:val="0"/>
                <w:numId w:val="1"/>
              </w:numPr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942130"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942130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  <w:r w:rsidRPr="0094213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r w:rsidRPr="00942130">
              <w:rPr>
                <w:rFonts w:ascii="Arial" w:hAnsi="Arial" w:cs="Arial"/>
                <w:sz w:val="16"/>
                <w:szCs w:val="16"/>
              </w:rPr>
              <w:t>godzin</w:t>
            </w:r>
            <w:r w:rsidR="00B47448">
              <w:rPr>
                <w:rFonts w:ascii="Arial" w:hAnsi="Arial" w:cs="Arial"/>
                <w:sz w:val="16"/>
                <w:szCs w:val="16"/>
              </w:rPr>
              <w:t xml:space="preserve"> 18</w:t>
            </w:r>
            <w:r w:rsidR="00ED11F9" w:rsidRPr="00942130">
              <w:rPr>
                <w:rFonts w:ascii="Arial" w:hAnsi="Arial" w:cs="Arial"/>
                <w:sz w:val="16"/>
                <w:szCs w:val="16"/>
              </w:rPr>
              <w:t xml:space="preserve">;  </w:t>
            </w:r>
          </w:p>
          <w:p w:rsidR="00ED11F9" w:rsidRPr="006D34A0" w:rsidRDefault="00942130" w:rsidP="006D34A0">
            <w:pPr>
              <w:numPr>
                <w:ilvl w:val="0"/>
                <w:numId w:val="1"/>
              </w:numPr>
              <w:spacing w:line="240" w:lineRule="auto"/>
              <w:ind w:left="470"/>
              <w:rPr>
                <w:sz w:val="16"/>
                <w:szCs w:val="16"/>
              </w:rPr>
            </w:pPr>
            <w:r w:rsidRPr="00942130">
              <w:rPr>
                <w:rFonts w:ascii="Arial" w:hAnsi="Arial" w:cs="Arial"/>
                <w:sz w:val="16"/>
                <w:szCs w:val="16"/>
              </w:rPr>
              <w:t>Ćwiczeni</w:t>
            </w:r>
            <w:r w:rsidR="00B47448">
              <w:rPr>
                <w:rFonts w:ascii="Arial" w:hAnsi="Arial" w:cs="Arial"/>
                <w:sz w:val="16"/>
                <w:szCs w:val="16"/>
              </w:rPr>
              <w:t>a  audytoryjne; liczba godzin 18</w:t>
            </w:r>
            <w:r w:rsidR="00ED11F9" w:rsidRPr="00942130">
              <w:rPr>
                <w:rFonts w:ascii="Arial" w:hAnsi="Arial" w:cs="Arial"/>
                <w:sz w:val="16"/>
                <w:szCs w:val="16"/>
              </w:rPr>
              <w:t>;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3A2D9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rozwiązywanie zadań rachunkowych oraz dyskusja na ćwiczeniach, materiały pomocnicze do samodzielnej pracy studenta, konsultacje.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3A2D96" w:rsidP="003A2D9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Zakładana jest znajomość matematyki w zakresie szkolnym na poziomie przynajmniej dostatecznym.</w:t>
            </w:r>
          </w:p>
        </w:tc>
      </w:tr>
      <w:tr w:rsidR="00ED11F9" w:rsidTr="00FC75D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046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D201C" w:rsidRDefault="00BD201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C75DF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3A2D96">
              <w:rPr>
                <w:rFonts w:ascii="Arial" w:hAnsi="Arial" w:cs="Arial"/>
                <w:sz w:val="16"/>
                <w:szCs w:val="16"/>
              </w:rPr>
              <w:t xml:space="preserve"> -  Student zna i rozumie podstawowe pojęcia, prawa, zasady, zależności </w:t>
            </w:r>
          </w:p>
          <w:p w:rsidR="00BD201C" w:rsidRDefault="003A2D9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 zjawiska fizyczne z zakresu mechaniki </w:t>
            </w:r>
          </w:p>
          <w:p w:rsidR="00ED11F9" w:rsidRDefault="003A2D9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klasycznej, elektryczności i magnetyzmu oraz mechaniki kwantowej.</w:t>
            </w:r>
          </w:p>
          <w:p w:rsidR="00ED11F9" w:rsidRPr="00582090" w:rsidRDefault="00ED11F9" w:rsidP="00FC75D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5"/>
            <w:vAlign w:val="center"/>
          </w:tcPr>
          <w:p w:rsidR="00BD201C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 Potrafi rozwiązywać zadania rachunkowe z fizyki z wykorzystaniem rachunku różniczko</w:t>
            </w:r>
            <w:r w:rsidR="00BE6C11">
              <w:rPr>
                <w:rFonts w:ascii="Arial" w:hAnsi="Arial" w:cs="Arial"/>
                <w:sz w:val="16"/>
                <w:szCs w:val="16"/>
              </w:rPr>
              <w:t>wego i całkowego.</w:t>
            </w:r>
          </w:p>
          <w:p w:rsidR="003A2D96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D201C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D201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-  Analizując proste problemy z omawianych działów fizyki umie wykonać kilkustopniowe rozumowanie </w:t>
            </w:r>
          </w:p>
          <w:p w:rsidR="00FC75DF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wykraczające poza podstawienie do gotowych </w:t>
            </w:r>
          </w:p>
          <w:p w:rsidR="003A2D96" w:rsidRPr="003A2D96" w:rsidRDefault="003A2D96" w:rsidP="003A2D9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wzorów</w:t>
            </w:r>
            <w:r w:rsidR="00BD201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75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D201C" w:rsidRDefault="00BD201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FC75DF" w:rsidRDefault="00FC75DF" w:rsidP="00FC75D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FC75DF" w:rsidRDefault="00FC75DF" w:rsidP="00FC75D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FC75DF" w:rsidRPr="00BD201C" w:rsidRDefault="00FC75DF" w:rsidP="00FC75DF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BD201C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D201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przygotowania i aktywności na ćwiczeniach, kolokwium, egzamin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D201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i egzamin pisemny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C039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i k</w:t>
            </w:r>
            <w:r w:rsidR="003524D5">
              <w:rPr>
                <w:rFonts w:ascii="Arial" w:hAnsi="Arial" w:cs="Arial"/>
                <w:b/>
                <w:bCs/>
                <w:sz w:val="16"/>
                <w:szCs w:val="16"/>
              </w:rPr>
              <w:t>olokwium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40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egzamin pisemny 60%.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C039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Wykład: sala wykładowa. Ćwiczenia: sala do ćwiczeń audytoryjnych.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C0396" w:rsidRDefault="007C0396" w:rsidP="007C039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7C0396">
              <w:rPr>
                <w:rFonts w:ascii="Arial" w:hAnsi="Arial" w:cs="Arial"/>
                <w:sz w:val="16"/>
                <w:szCs w:val="16"/>
              </w:rPr>
              <w:t>J. Blinowski, J. Trylski, „Fizyka dla kandydatów na wyższe uczelnie”, PWN, Warszawa, 1983;</w:t>
            </w:r>
          </w:p>
          <w:p w:rsidR="007C0396" w:rsidRDefault="007C0396" w:rsidP="007C039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7C0396">
              <w:rPr>
                <w:rFonts w:ascii="Arial" w:hAnsi="Arial" w:cs="Arial"/>
                <w:sz w:val="16"/>
                <w:szCs w:val="16"/>
              </w:rPr>
              <w:t>W. Bogusz, J. Garbarczyk, F. Krok, „Podstawy fizyki”, Oficyna Wydawnicza Politechniki Warszawskiej, Warszawa 2010;</w:t>
            </w:r>
          </w:p>
          <w:p w:rsidR="007C0396" w:rsidRDefault="007C0396" w:rsidP="007C039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7C0396">
              <w:rPr>
                <w:rFonts w:ascii="Arial" w:hAnsi="Arial" w:cs="Arial"/>
                <w:sz w:val="16"/>
                <w:szCs w:val="16"/>
              </w:rPr>
              <w:t>Cz. Bobrowski, „Fizyka – krótki kurs”, WNT, Warszawa 2012;</w:t>
            </w:r>
          </w:p>
          <w:p w:rsidR="00ED11F9" w:rsidRPr="007C0396" w:rsidRDefault="007C0396" w:rsidP="007C039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527" w:hanging="170"/>
              <w:rPr>
                <w:rFonts w:ascii="Arial" w:hAnsi="Arial" w:cs="Arial"/>
                <w:sz w:val="16"/>
                <w:szCs w:val="16"/>
              </w:rPr>
            </w:pPr>
            <w:r w:rsidRPr="007C0396">
              <w:rPr>
                <w:rFonts w:ascii="Arial" w:hAnsi="Arial" w:cs="Arial"/>
                <w:sz w:val="16"/>
                <w:szCs w:val="16"/>
              </w:rPr>
              <w:t>M. A. Herman, A. Kalestyński, L. Widomski, „Podstawy fizyki dla kandydatów na wyższe uczelnie i studentów”, PWN, Warszawa 2012.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FC75DF" w:rsidRDefault="00FC75DF" w:rsidP="00FC75D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FC75DF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  <w:bookmarkStart w:id="0" w:name="_GoBack"/>
      <w:bookmarkEnd w:id="0"/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E399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7C0396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4744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zna i rozumie podstawowe pojęcia, prawa, zasady, zależności i zjawiska fizyczne z zakresu mechaniki klasycznej, elektryczności i magnetyzmu oraz mechaniki kwantowej.</w:t>
            </w:r>
          </w:p>
        </w:tc>
        <w:tc>
          <w:tcPr>
            <w:tcW w:w="3001" w:type="dxa"/>
          </w:tcPr>
          <w:p w:rsidR="0093211F" w:rsidRDefault="0052772A" w:rsidP="006478A0">
            <w:pPr>
              <w:rPr>
                <w:rFonts w:cstheme="minorHAnsi"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BE6C11">
              <w:rPr>
                <w:bCs/>
                <w:sz w:val="18"/>
                <w:szCs w:val="18"/>
              </w:rPr>
              <w:t>W02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BE6C11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  <w:p w:rsidR="00BE6C11" w:rsidRPr="0052772A" w:rsidRDefault="00BE6C11" w:rsidP="006478A0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K_W03 / P6S_WG</w:t>
            </w:r>
          </w:p>
        </w:tc>
        <w:tc>
          <w:tcPr>
            <w:tcW w:w="1381" w:type="dxa"/>
          </w:tcPr>
          <w:p w:rsidR="0093211F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BE6C11" w:rsidRPr="00FB1C10" w:rsidRDefault="00BE6C1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rozwiązywać zadania rachunkowe z fizyki </w:t>
            </w:r>
          </w:p>
          <w:p w:rsidR="0093211F" w:rsidRP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wykorzystaniem rachunku różniczkowego i całkowego.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E6C11">
              <w:rPr>
                <w:bCs/>
                <w:sz w:val="18"/>
                <w:szCs w:val="18"/>
              </w:rPr>
              <w:t>U22</w:t>
            </w:r>
            <w:r w:rsidR="00BE6C11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Analizując proste problemy z omawianych działów fizyki umie wykonać kilkustopniowe rozumowanie </w:t>
            </w:r>
          </w:p>
          <w:p w:rsidR="00BE6C11" w:rsidRDefault="00BE6C11" w:rsidP="00BE6C1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wykraczające poza podstawienie do gotowych </w:t>
            </w:r>
          </w:p>
          <w:p w:rsidR="0093211F" w:rsidRPr="00FB1C10" w:rsidRDefault="00BE6C11" w:rsidP="00BE6C1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wzorów.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E6C11">
              <w:rPr>
                <w:bCs/>
                <w:sz w:val="18"/>
                <w:szCs w:val="18"/>
              </w:rPr>
              <w:t>U22</w:t>
            </w:r>
            <w:r w:rsidR="00BE6C11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BE6C1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29A" w:rsidRDefault="00A2329A" w:rsidP="002C0CA5">
      <w:pPr>
        <w:spacing w:line="240" w:lineRule="auto"/>
      </w:pPr>
      <w:r>
        <w:separator/>
      </w:r>
    </w:p>
  </w:endnote>
  <w:endnote w:type="continuationSeparator" w:id="0">
    <w:p w:rsidR="00A2329A" w:rsidRDefault="00A2329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29A" w:rsidRDefault="00A2329A" w:rsidP="002C0CA5">
      <w:pPr>
        <w:spacing w:line="240" w:lineRule="auto"/>
      </w:pPr>
      <w:r>
        <w:separator/>
      </w:r>
    </w:p>
  </w:footnote>
  <w:footnote w:type="continuationSeparator" w:id="0">
    <w:p w:rsidR="00A2329A" w:rsidRDefault="00A2329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3337"/>
        </w:tabs>
        <w:ind w:left="3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057"/>
        </w:tabs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77"/>
        </w:tabs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97"/>
        </w:tabs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17"/>
        </w:tabs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37"/>
        </w:tabs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57"/>
        </w:tabs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77"/>
        </w:tabs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97"/>
        </w:tabs>
        <w:ind w:left="9097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1CC2905"/>
    <w:multiLevelType w:val="hybridMultilevel"/>
    <w:tmpl w:val="C34C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5130B"/>
    <w:multiLevelType w:val="hybridMultilevel"/>
    <w:tmpl w:val="F822D2C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5C33A8D"/>
    <w:multiLevelType w:val="hybridMultilevel"/>
    <w:tmpl w:val="04A0C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E36232C"/>
    <w:multiLevelType w:val="hybridMultilevel"/>
    <w:tmpl w:val="156C33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04D7"/>
    <w:rsid w:val="000834BC"/>
    <w:rsid w:val="00091137"/>
    <w:rsid w:val="000C4232"/>
    <w:rsid w:val="00151533"/>
    <w:rsid w:val="00165F07"/>
    <w:rsid w:val="00207BBF"/>
    <w:rsid w:val="00292CF4"/>
    <w:rsid w:val="002C0CA5"/>
    <w:rsid w:val="002E6E71"/>
    <w:rsid w:val="00341D25"/>
    <w:rsid w:val="003524D5"/>
    <w:rsid w:val="0036131B"/>
    <w:rsid w:val="003A2D96"/>
    <w:rsid w:val="003B680D"/>
    <w:rsid w:val="00481690"/>
    <w:rsid w:val="004F5168"/>
    <w:rsid w:val="00512E22"/>
    <w:rsid w:val="00525527"/>
    <w:rsid w:val="0052772A"/>
    <w:rsid w:val="00542073"/>
    <w:rsid w:val="00566310"/>
    <w:rsid w:val="006674DC"/>
    <w:rsid w:val="006C766B"/>
    <w:rsid w:val="006D34A0"/>
    <w:rsid w:val="0072568B"/>
    <w:rsid w:val="00735F91"/>
    <w:rsid w:val="007C0396"/>
    <w:rsid w:val="007D736E"/>
    <w:rsid w:val="0085710B"/>
    <w:rsid w:val="00860FAB"/>
    <w:rsid w:val="008C5679"/>
    <w:rsid w:val="008F7E6F"/>
    <w:rsid w:val="00912188"/>
    <w:rsid w:val="00925376"/>
    <w:rsid w:val="0093211F"/>
    <w:rsid w:val="00942130"/>
    <w:rsid w:val="00965A2D"/>
    <w:rsid w:val="00966E0B"/>
    <w:rsid w:val="00982B5F"/>
    <w:rsid w:val="009B21A4"/>
    <w:rsid w:val="009E71F1"/>
    <w:rsid w:val="00A2329A"/>
    <w:rsid w:val="00A31321"/>
    <w:rsid w:val="00A43564"/>
    <w:rsid w:val="00A77A56"/>
    <w:rsid w:val="00B2721F"/>
    <w:rsid w:val="00B47448"/>
    <w:rsid w:val="00BD201C"/>
    <w:rsid w:val="00BE6C11"/>
    <w:rsid w:val="00CD0414"/>
    <w:rsid w:val="00CD5BB1"/>
    <w:rsid w:val="00D12881"/>
    <w:rsid w:val="00DC4191"/>
    <w:rsid w:val="00DE399C"/>
    <w:rsid w:val="00E4596B"/>
    <w:rsid w:val="00E960B5"/>
    <w:rsid w:val="00ED11F9"/>
    <w:rsid w:val="00EE4F54"/>
    <w:rsid w:val="00F17173"/>
    <w:rsid w:val="00FB2DB7"/>
    <w:rsid w:val="00FC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Andrzej Zembrzuski</cp:lastModifiedBy>
  <cp:revision>4</cp:revision>
  <cp:lastPrinted>2019-03-18T08:34:00Z</cp:lastPrinted>
  <dcterms:created xsi:type="dcterms:W3CDTF">2019-05-05T11:42:00Z</dcterms:created>
  <dcterms:modified xsi:type="dcterms:W3CDTF">2019-05-05T12:11:00Z</dcterms:modified>
</cp:coreProperties>
</file>