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36AC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0840E3">
              <w:rPr>
                <w:rFonts w:ascii="Arial" w:hAnsi="Arial" w:cs="Arial"/>
                <w:sz w:val="20"/>
                <w:szCs w:val="20"/>
              </w:rPr>
              <w:t>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B36ACC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CD3353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B36ACC" w:rsidRDefault="00B36AC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36ACC" w:rsidRPr="00B417FC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CD3353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B36AC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36ACC">
              <w:rPr>
                <w:bCs/>
                <w:sz w:val="16"/>
                <w:szCs w:val="16"/>
              </w:rPr>
              <w:t>1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36ACC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3353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D3353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36ACC" w:rsidP="00B36ACC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</w:t>
            </w:r>
            <w:r w:rsidR="006C766B" w:rsidRPr="006C766B">
              <w:rPr>
                <w:b/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IE</w:t>
            </w:r>
            <w:r w:rsidR="006C766B" w:rsidRPr="006C766B">
              <w:rPr>
                <w:b/>
                <w:sz w:val="16"/>
                <w:szCs w:val="16"/>
              </w:rPr>
              <w:t>-1</w:t>
            </w:r>
            <w:r>
              <w:rPr>
                <w:b/>
                <w:sz w:val="16"/>
                <w:szCs w:val="16"/>
              </w:rPr>
              <w:t>S</w:t>
            </w:r>
            <w:r w:rsidR="006C766B" w:rsidRPr="006C766B">
              <w:rPr>
                <w:b/>
                <w:sz w:val="16"/>
                <w:szCs w:val="16"/>
              </w:rPr>
              <w:t>-0</w:t>
            </w:r>
            <w:r>
              <w:rPr>
                <w:b/>
                <w:sz w:val="16"/>
                <w:szCs w:val="16"/>
              </w:rPr>
              <w:t>1</w:t>
            </w:r>
            <w:r w:rsidR="006C766B" w:rsidRPr="006C766B">
              <w:rPr>
                <w:b/>
                <w:sz w:val="16"/>
                <w:szCs w:val="16"/>
              </w:rPr>
              <w:t>Z-</w:t>
            </w:r>
            <w:r>
              <w:rPr>
                <w:b/>
                <w:sz w:val="16"/>
                <w:szCs w:val="16"/>
              </w:rPr>
              <w:t>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 xml:space="preserve">Opanowanie języka angielskiego na poziomie B2 Europejskiego Systemu Opisu Kształcenia Językowego, osiągnięcie niezależności językowej umożliwiającej efektywne posługiwanie się językiem angielskim w zakresie czterech sprawności (słuchanie, mówienie, pisanie i czytanie) w komunikacji zawodowej i naukowej, </w:t>
            </w:r>
          </w:p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z uwzględnieniem języka specjalistycznego ( ESP ) dla kierunku Informatyka i Ekonometria.</w:t>
            </w:r>
          </w:p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Słownictwo ESP związane z informatyką, urządzeniami komputerowymi, rozwiązaniami informatycznymi, zastosowaniami i obsługą systemów i sieci komputerowych, ekonomią, ekonometrią, matematyką.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 xml:space="preserve">Funkcje językowe: opisywanie trendów, procesów, procedur, sporządzanie pism i dokumentów służbowych, udział w spotkaniach, negocjowanie, przygotowanie i wygłaszanie prezentacji. 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Gramatyka: prawidłowe użycie form czasownikowych, zdań złożonych, form określonych i nieokreślonych, konstrukcji wyrazowych, słowotwórstwo. Ćwiczenie komunikacji, wymowy i pisowni.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36ACC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B36ACC">
            <w:pPr>
              <w:spacing w:line="240" w:lineRule="auto"/>
              <w:ind w:left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.....</w:t>
            </w:r>
            <w:r>
              <w:rPr>
                <w:sz w:val="16"/>
                <w:szCs w:val="16"/>
              </w:rPr>
              <w:t>60</w:t>
            </w:r>
            <w:r w:rsidRPr="00582090">
              <w:rPr>
                <w:sz w:val="16"/>
                <w:szCs w:val="16"/>
              </w:rPr>
              <w:t xml:space="preserve">..;  </w:t>
            </w:r>
            <w:r w:rsidRPr="00B36ACC">
              <w:rPr>
                <w:sz w:val="16"/>
                <w:szCs w:val="16"/>
              </w:rPr>
              <w:t xml:space="preserve"> </w:t>
            </w:r>
          </w:p>
        </w:tc>
      </w:tr>
      <w:tr w:rsidR="00B36ACC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36ACC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Egzamin maturalny z języka angielskiego na poziomie podstawowym lub rozszerzonym.</w:t>
            </w:r>
          </w:p>
          <w:p w:rsid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Znajomość języka angielskiego na poziomie B1 lub wyższym Europejskiego Systemu Opisu Kształcenia Językowego</w:t>
            </w:r>
          </w:p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36ACC" w:rsidTr="00236957">
        <w:trPr>
          <w:trHeight w:val="907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36ACC" w:rsidRP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01 – rozumie ustne wypowiedzi angielskojęzyczne na tematy ogólne i biznesowe</w:t>
            </w:r>
          </w:p>
          <w:p w:rsidR="00B36ACC" w:rsidRP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02 – potrafi wypowiadać się na tematy ogólne i biznesowe</w:t>
            </w:r>
          </w:p>
          <w:p w:rsidR="00B36ACC" w:rsidRP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03 – rozumie sens opracowań, artykułów, dokumentów i korespondencji biznesowej</w:t>
            </w:r>
          </w:p>
          <w:p w:rsidR="00B36ACC" w:rsidRP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04 – potrafi prowadzić korespondencję zawodową i przygotowywać wybrane rodzaje dokumentów biznesowych</w:t>
            </w:r>
          </w:p>
          <w:p w:rsidR="00B36ACC" w:rsidRPr="00582090" w:rsidRDefault="00B36ACC" w:rsidP="00B36AC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05 – zna słownictwo i struktury potrzebne do osiągnięcia powyższych efektów</w:t>
            </w:r>
            <w:r w:rsidRPr="00B36ACC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B36ACC" w:rsidTr="000B54FC">
        <w:trPr>
          <w:trHeight w:val="51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ocena bieżąca (coursework), kolokwium na zajęciach ćwiczeniowych</w:t>
            </w:r>
          </w:p>
        </w:tc>
      </w:tr>
      <w:tr w:rsidR="00B36ACC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prace pisemne, okresowe kolokwia, program wraz z kartą ocen</w:t>
            </w:r>
          </w:p>
        </w:tc>
      </w:tr>
      <w:tr w:rsidR="00B36ACC" w:rsidTr="000C4232">
        <w:trPr>
          <w:trHeight w:val="527"/>
        </w:trPr>
        <w:tc>
          <w:tcPr>
            <w:tcW w:w="2480" w:type="dxa"/>
            <w:gridSpan w:val="2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36ACC" w:rsidRPr="00582090" w:rsidRDefault="00B36ACC" w:rsidP="00B36ACC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B36ACC" w:rsidRDefault="00B36ACC" w:rsidP="00B36AC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B36ACC">
              <w:rPr>
                <w:bCs/>
                <w:sz w:val="16"/>
                <w:szCs w:val="16"/>
              </w:rPr>
              <w:t>zaliczenie semestru I: kolokwium końcowe 70%, ocena bieżąca pracy studenta, w tym prezentacje i praca pisemna na określony temat 30%</w:t>
            </w: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sala dydaktyczna</w:t>
            </w: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36ACC">
              <w:rPr>
                <w:sz w:val="16"/>
                <w:szCs w:val="16"/>
                <w:lang w:val="en-US"/>
              </w:rPr>
              <w:t>Literatura</w:t>
            </w:r>
            <w:r>
              <w:rPr>
                <w:sz w:val="16"/>
                <w:szCs w:val="16"/>
                <w:lang w:val="en-US"/>
              </w:rPr>
              <w:t xml:space="preserve"> podstawowa i uzupełniająca: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36ACC">
              <w:rPr>
                <w:sz w:val="16"/>
                <w:szCs w:val="16"/>
                <w:lang w:val="en-US"/>
              </w:rPr>
              <w:t>1. Eric H. Glendinning, John McEwan, Oxford English for Information Technology Second Edition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36ACC">
              <w:rPr>
                <w:sz w:val="16"/>
                <w:szCs w:val="16"/>
                <w:lang w:val="en-US"/>
              </w:rPr>
              <w:t>2.  Longman Dictionary of Contemporary English for Advanced Learners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36ACC">
              <w:rPr>
                <w:sz w:val="16"/>
                <w:szCs w:val="16"/>
                <w:lang w:val="en-US"/>
              </w:rPr>
              <w:t>3. Santiago Remacha Esteras, Elena Marco Fabre, Professional English in Use ICT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36ACC">
              <w:rPr>
                <w:sz w:val="16"/>
                <w:szCs w:val="16"/>
                <w:lang w:val="en-US"/>
              </w:rPr>
              <w:t>4. Raymond Murphy, English Grammar in Use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36ACC">
              <w:rPr>
                <w:sz w:val="16"/>
                <w:szCs w:val="16"/>
                <w:lang w:val="en-US"/>
              </w:rPr>
              <w:t>5. Michael McCarthy, Felicity O’Dell, English Vocabulary in Use Upper Intermediate and Advanced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6. Inne materiały i artykuły z prasy ogólnej i branżowej</w:t>
            </w: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36ACC" w:rsidRPr="00701DD3" w:rsidRDefault="00B36ACC" w:rsidP="00B36ACC">
            <w:pPr>
              <w:spacing w:line="240" w:lineRule="auto"/>
              <w:rPr>
                <w:sz w:val="20"/>
                <w:szCs w:val="20"/>
              </w:rPr>
            </w:pP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B36ACC">
              <w:rPr>
                <w:b/>
                <w:bCs/>
                <w:sz w:val="18"/>
                <w:szCs w:val="18"/>
              </w:rPr>
              <w:t>90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B36ACC">
              <w:rPr>
                <w:b/>
                <w:bCs/>
                <w:sz w:val="18"/>
                <w:szCs w:val="18"/>
              </w:rPr>
              <w:t>2,5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D7304D" w:rsidRPr="00FB1C10" w:rsidTr="0093211F">
        <w:tc>
          <w:tcPr>
            <w:tcW w:w="1547" w:type="dxa"/>
          </w:tcPr>
          <w:p w:rsidR="00D7304D" w:rsidRPr="00BD2417" w:rsidRDefault="00D7304D" w:rsidP="00D7304D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 ustne wypowiedzi angielskojęzyczne na tematy ogólne i biznesowe</w:t>
            </w:r>
          </w:p>
        </w:tc>
        <w:tc>
          <w:tcPr>
            <w:tcW w:w="3001" w:type="dxa"/>
            <w:vMerge w:val="restart"/>
          </w:tcPr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D7304D" w:rsidRPr="00D7304D" w:rsidRDefault="00D7304D" w:rsidP="00D7304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 xml:space="preserve">K_U09 / </w:t>
            </w:r>
            <w:r w:rsidRPr="00D7304D">
              <w:rPr>
                <w:rFonts w:cstheme="minorHAnsi"/>
                <w:sz w:val="18"/>
                <w:szCs w:val="18"/>
              </w:rPr>
              <w:t>P6S_UK</w:t>
            </w:r>
          </w:p>
          <w:p w:rsidR="00D7304D" w:rsidRPr="00D7304D" w:rsidRDefault="00D7304D" w:rsidP="00D7304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K_U10 /</w:t>
            </w:r>
            <w:r w:rsidRPr="00D7304D">
              <w:rPr>
                <w:rFonts w:cstheme="minorHAnsi"/>
                <w:sz w:val="18"/>
                <w:szCs w:val="18"/>
              </w:rPr>
              <w:t xml:space="preserve"> P6S_UK</w:t>
            </w:r>
          </w:p>
          <w:p w:rsidR="00D7304D" w:rsidRPr="00D7304D" w:rsidRDefault="00D7304D" w:rsidP="00D7304D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K_U11 /</w:t>
            </w:r>
            <w:r w:rsidRPr="00D7304D">
              <w:rPr>
                <w:rFonts w:cstheme="minorHAnsi"/>
                <w:sz w:val="18"/>
                <w:szCs w:val="18"/>
              </w:rPr>
              <w:t xml:space="preserve"> P6S_UK</w:t>
            </w:r>
          </w:p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K_U12</w:t>
            </w:r>
            <w:r w:rsidRPr="00D7304D">
              <w:rPr>
                <w:rFonts w:cstheme="minorHAnsi"/>
                <w:sz w:val="18"/>
                <w:szCs w:val="18"/>
              </w:rPr>
              <w:t xml:space="preserve"> / P6S_UK</w:t>
            </w:r>
          </w:p>
        </w:tc>
        <w:tc>
          <w:tcPr>
            <w:tcW w:w="1381" w:type="dxa"/>
            <w:vMerge w:val="restart"/>
          </w:tcPr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D7304D" w:rsidRPr="00D7304D" w:rsidRDefault="00D7304D" w:rsidP="00D7304D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D7304D" w:rsidRPr="00FB1C10" w:rsidTr="0093211F">
        <w:tc>
          <w:tcPr>
            <w:tcW w:w="1547" w:type="dxa"/>
          </w:tcPr>
          <w:p w:rsidR="00D7304D" w:rsidRPr="00BD2417" w:rsidRDefault="00D7304D" w:rsidP="00D7304D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wypowiadać się na tematy ogólne i biznesowe</w:t>
            </w:r>
          </w:p>
        </w:tc>
        <w:tc>
          <w:tcPr>
            <w:tcW w:w="3001" w:type="dxa"/>
            <w:vMerge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D7304D" w:rsidRPr="00FB1C10" w:rsidRDefault="00D7304D" w:rsidP="00D7304D">
            <w:pPr>
              <w:rPr>
                <w:bCs/>
                <w:sz w:val="18"/>
                <w:szCs w:val="18"/>
              </w:rPr>
            </w:pPr>
          </w:p>
        </w:tc>
      </w:tr>
      <w:tr w:rsidR="00D7304D" w:rsidRPr="00FB1C10" w:rsidTr="0093211F">
        <w:tc>
          <w:tcPr>
            <w:tcW w:w="1547" w:type="dxa"/>
          </w:tcPr>
          <w:p w:rsidR="00D7304D" w:rsidRPr="00BD2417" w:rsidRDefault="00D7304D" w:rsidP="00D7304D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 sens opracowań, artykułów, dokumentów i korespondencji biznesowej</w:t>
            </w:r>
          </w:p>
        </w:tc>
        <w:tc>
          <w:tcPr>
            <w:tcW w:w="3001" w:type="dxa"/>
            <w:vMerge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D7304D" w:rsidRPr="00FB1C10" w:rsidRDefault="00D7304D" w:rsidP="00D7304D">
            <w:pPr>
              <w:rPr>
                <w:bCs/>
                <w:sz w:val="18"/>
                <w:szCs w:val="18"/>
              </w:rPr>
            </w:pPr>
          </w:p>
        </w:tc>
      </w:tr>
      <w:tr w:rsidR="00D7304D" w:rsidRPr="00FB1C10" w:rsidTr="0093211F">
        <w:tc>
          <w:tcPr>
            <w:tcW w:w="1547" w:type="dxa"/>
          </w:tcPr>
          <w:p w:rsidR="00D7304D" w:rsidRPr="00BD2417" w:rsidRDefault="00D7304D" w:rsidP="00D7304D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prowadzić korespondencję zawodową i przygotowywać wybrane rodzaje dokumentów biznesowych</w:t>
            </w:r>
          </w:p>
        </w:tc>
        <w:tc>
          <w:tcPr>
            <w:tcW w:w="3001" w:type="dxa"/>
            <w:vMerge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D7304D" w:rsidRPr="00FB1C10" w:rsidRDefault="00D7304D" w:rsidP="00D7304D">
            <w:pPr>
              <w:rPr>
                <w:bCs/>
                <w:sz w:val="18"/>
                <w:szCs w:val="18"/>
              </w:rPr>
            </w:pPr>
          </w:p>
        </w:tc>
      </w:tr>
      <w:tr w:rsidR="00D7304D" w:rsidRPr="00FB1C10" w:rsidTr="0093211F">
        <w:tc>
          <w:tcPr>
            <w:tcW w:w="1547" w:type="dxa"/>
          </w:tcPr>
          <w:p w:rsidR="00D7304D" w:rsidRPr="00BD2417" w:rsidRDefault="00D7304D" w:rsidP="00D7304D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słownictwo i struktury potrzebne do osiągnięcia powyższych efektów (01-04)</w:t>
            </w:r>
          </w:p>
        </w:tc>
        <w:tc>
          <w:tcPr>
            <w:tcW w:w="3001" w:type="dxa"/>
            <w:vMerge/>
          </w:tcPr>
          <w:p w:rsidR="00D7304D" w:rsidRPr="007D57A2" w:rsidRDefault="00D7304D" w:rsidP="00D7304D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D7304D" w:rsidRPr="00FB1C10" w:rsidRDefault="00D7304D" w:rsidP="00D7304D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B54FC"/>
    <w:rsid w:val="000C4232"/>
    <w:rsid w:val="00207BBF"/>
    <w:rsid w:val="00341D25"/>
    <w:rsid w:val="003B680D"/>
    <w:rsid w:val="00583B52"/>
    <w:rsid w:val="006C766B"/>
    <w:rsid w:val="0072568B"/>
    <w:rsid w:val="007D736E"/>
    <w:rsid w:val="008F7E6F"/>
    <w:rsid w:val="0093211F"/>
    <w:rsid w:val="00965A2D"/>
    <w:rsid w:val="00966E0B"/>
    <w:rsid w:val="00A43564"/>
    <w:rsid w:val="00B2721F"/>
    <w:rsid w:val="00B36ACC"/>
    <w:rsid w:val="00CD0414"/>
    <w:rsid w:val="00CD3353"/>
    <w:rsid w:val="00D7304D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EF7C7-DD6F-4F19-AA1D-C58B2A8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5</cp:revision>
  <cp:lastPrinted>2019-03-08T11:27:00Z</cp:lastPrinted>
  <dcterms:created xsi:type="dcterms:W3CDTF">2019-05-10T21:02:00Z</dcterms:created>
  <dcterms:modified xsi:type="dcterms:W3CDTF">2019-05-12T10:03:00Z</dcterms:modified>
</cp:coreProperties>
</file>